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458" w:rsidRPr="00D819E8" w:rsidRDefault="00555458" w:rsidP="00555458">
      <w:pPr>
        <w:rPr>
          <w:rFonts w:asciiTheme="minorHAnsi" w:hAnsiTheme="minorHAnsi"/>
          <w:sz w:val="24"/>
          <w:szCs w:val="24"/>
        </w:rPr>
      </w:pPr>
      <w:bookmarkStart w:id="0" w:name="_GoBack"/>
      <w:bookmarkEnd w:id="0"/>
    </w:p>
    <w:tbl>
      <w:tblPr>
        <w:tblStyle w:val="TableGrid"/>
        <w:tblW w:w="0" w:type="auto"/>
        <w:jc w:val="center"/>
        <w:tblLook w:val="04A0" w:firstRow="1" w:lastRow="0" w:firstColumn="1" w:lastColumn="0" w:noHBand="0" w:noVBand="1"/>
      </w:tblPr>
      <w:tblGrid>
        <w:gridCol w:w="10790"/>
      </w:tblGrid>
      <w:tr w:rsidR="001174EA" w:rsidRPr="00D819E8" w:rsidTr="003363E2">
        <w:trPr>
          <w:jc w:val="center"/>
        </w:trPr>
        <w:tc>
          <w:tcPr>
            <w:tcW w:w="10790" w:type="dxa"/>
            <w:shd w:val="clear" w:color="auto" w:fill="D9D9D9" w:themeFill="background1" w:themeFillShade="D9"/>
          </w:tcPr>
          <w:p w:rsidR="001174EA" w:rsidRPr="00D819E8" w:rsidRDefault="00FF2B4C" w:rsidP="004000C4">
            <w:pPr>
              <w:jc w:val="center"/>
              <w:rPr>
                <w:rFonts w:asciiTheme="minorHAnsi" w:hAnsiTheme="minorHAnsi"/>
                <w:b/>
                <w:sz w:val="36"/>
                <w:szCs w:val="36"/>
              </w:rPr>
            </w:pPr>
            <w:r w:rsidRPr="00D819E8">
              <w:rPr>
                <w:rFonts w:asciiTheme="minorHAnsi" w:hAnsiTheme="minorHAnsi"/>
                <w:b/>
                <w:sz w:val="36"/>
                <w:szCs w:val="36"/>
              </w:rPr>
              <w:t>HCBS Waiver Quality Review</w:t>
            </w:r>
          </w:p>
        </w:tc>
      </w:tr>
    </w:tbl>
    <w:p w:rsidR="00676F88" w:rsidRDefault="00676F88" w:rsidP="001174EA">
      <w:pPr>
        <w:rPr>
          <w:rFonts w:asciiTheme="minorHAnsi" w:hAnsiTheme="minorHAnsi"/>
          <w:i/>
        </w:rPr>
      </w:pPr>
    </w:p>
    <w:p w:rsidR="001174EA" w:rsidRPr="00676F88" w:rsidRDefault="00676F88" w:rsidP="001174EA">
      <w:pPr>
        <w:rPr>
          <w:rFonts w:asciiTheme="minorHAnsi" w:hAnsiTheme="minorHAnsi"/>
          <w:i/>
        </w:rPr>
      </w:pPr>
      <w:r w:rsidRPr="00676F88">
        <w:rPr>
          <w:rFonts w:asciiTheme="minorHAnsi" w:hAnsiTheme="minorHAnsi"/>
          <w:i/>
        </w:rPr>
        <w:t>All feedback and requests for additional documents will be sent to one point of contact at the MCO’s. The communication will be disseminated to the appropriate parties within the MCO agencies to ensure compliance with the request and timeline for completion.</w:t>
      </w:r>
    </w:p>
    <w:p w:rsidR="00676F88" w:rsidRPr="00676F88" w:rsidRDefault="00676F88" w:rsidP="001174EA">
      <w:pPr>
        <w:rPr>
          <w:rFonts w:asciiTheme="minorHAnsi" w:hAnsiTheme="minorHAnsi"/>
          <w:i/>
          <w:sz w:val="24"/>
          <w:szCs w:val="24"/>
        </w:rPr>
      </w:pPr>
    </w:p>
    <w:p w:rsidR="001174EA" w:rsidRPr="00D819E8" w:rsidRDefault="001174EA" w:rsidP="001174EA">
      <w:pPr>
        <w:rPr>
          <w:rFonts w:asciiTheme="minorHAnsi" w:hAnsiTheme="minorHAnsi"/>
          <w:b/>
          <w:sz w:val="28"/>
          <w:szCs w:val="28"/>
        </w:rPr>
      </w:pPr>
      <w:r w:rsidRPr="00D819E8">
        <w:rPr>
          <w:rFonts w:asciiTheme="minorHAnsi" w:hAnsiTheme="minorHAnsi"/>
          <w:b/>
          <w:sz w:val="28"/>
          <w:szCs w:val="28"/>
        </w:rPr>
        <w:t>A.</w:t>
      </w:r>
      <w:r w:rsidRPr="00D819E8">
        <w:rPr>
          <w:rFonts w:asciiTheme="minorHAnsi" w:hAnsiTheme="minorHAnsi"/>
          <w:b/>
          <w:sz w:val="28"/>
          <w:szCs w:val="28"/>
        </w:rPr>
        <w:tab/>
        <w:t>Method of Case Selection for Quality Reviews</w:t>
      </w:r>
    </w:p>
    <w:p w:rsidR="001174EA" w:rsidRPr="00D819E8" w:rsidRDefault="001174EA" w:rsidP="00B17AD7">
      <w:pPr>
        <w:pStyle w:val="CommentText"/>
        <w:rPr>
          <w:rFonts w:asciiTheme="minorHAnsi" w:hAnsiTheme="minorHAnsi"/>
          <w:color w:val="FF0000"/>
          <w:sz w:val="24"/>
          <w:szCs w:val="24"/>
        </w:rPr>
      </w:pPr>
      <w:r w:rsidRPr="00D819E8">
        <w:rPr>
          <w:rFonts w:asciiTheme="minorHAnsi" w:hAnsiTheme="minorHAnsi"/>
          <w:bCs/>
          <w:sz w:val="24"/>
          <w:szCs w:val="24"/>
        </w:rPr>
        <w:t>A representative sample of HCBS Waiver individual’s case files, to include N</w:t>
      </w:r>
      <w:r w:rsidR="008D0F63" w:rsidRPr="00D819E8">
        <w:rPr>
          <w:rFonts w:asciiTheme="minorHAnsi" w:hAnsiTheme="minorHAnsi"/>
          <w:bCs/>
          <w:sz w:val="24"/>
          <w:szCs w:val="24"/>
        </w:rPr>
        <w:t xml:space="preserve">ational </w:t>
      </w:r>
      <w:r w:rsidRPr="00D819E8">
        <w:rPr>
          <w:rFonts w:asciiTheme="minorHAnsi" w:hAnsiTheme="minorHAnsi"/>
          <w:bCs/>
          <w:sz w:val="24"/>
          <w:szCs w:val="24"/>
        </w:rPr>
        <w:t>C</w:t>
      </w:r>
      <w:r w:rsidR="008D0F63" w:rsidRPr="00D819E8">
        <w:rPr>
          <w:rFonts w:asciiTheme="minorHAnsi" w:hAnsiTheme="minorHAnsi"/>
          <w:bCs/>
          <w:sz w:val="24"/>
          <w:szCs w:val="24"/>
        </w:rPr>
        <w:t xml:space="preserve">ore </w:t>
      </w:r>
      <w:r w:rsidRPr="00D819E8">
        <w:rPr>
          <w:rFonts w:asciiTheme="minorHAnsi" w:hAnsiTheme="minorHAnsi"/>
          <w:bCs/>
          <w:sz w:val="24"/>
          <w:szCs w:val="24"/>
        </w:rPr>
        <w:t>I</w:t>
      </w:r>
      <w:r w:rsidR="008D0F63" w:rsidRPr="00D819E8">
        <w:rPr>
          <w:rFonts w:asciiTheme="minorHAnsi" w:hAnsiTheme="minorHAnsi"/>
          <w:bCs/>
          <w:sz w:val="24"/>
          <w:szCs w:val="24"/>
        </w:rPr>
        <w:t>ndicator</w:t>
      </w:r>
      <w:r w:rsidRPr="00D819E8">
        <w:rPr>
          <w:rFonts w:asciiTheme="minorHAnsi" w:hAnsiTheme="minorHAnsi"/>
          <w:bCs/>
          <w:sz w:val="24"/>
          <w:szCs w:val="24"/>
        </w:rPr>
        <w:t>s</w:t>
      </w:r>
      <w:r w:rsidR="008D0F63" w:rsidRPr="00D819E8">
        <w:rPr>
          <w:rFonts w:asciiTheme="minorHAnsi" w:hAnsiTheme="minorHAnsi"/>
          <w:bCs/>
          <w:sz w:val="24"/>
          <w:szCs w:val="24"/>
        </w:rPr>
        <w:t xml:space="preserve"> </w:t>
      </w:r>
      <w:r w:rsidR="00DC354B" w:rsidRPr="00D819E8">
        <w:rPr>
          <w:rFonts w:asciiTheme="minorHAnsi" w:hAnsiTheme="minorHAnsi"/>
          <w:bCs/>
          <w:sz w:val="24"/>
          <w:szCs w:val="24"/>
        </w:rPr>
        <w:t>(NCI</w:t>
      </w:r>
      <w:r w:rsidR="008D0F63" w:rsidRPr="00D819E8">
        <w:rPr>
          <w:rFonts w:asciiTheme="minorHAnsi" w:hAnsiTheme="minorHAnsi"/>
          <w:bCs/>
          <w:sz w:val="24"/>
          <w:szCs w:val="24"/>
        </w:rPr>
        <w:t xml:space="preserve"> surveys</w:t>
      </w:r>
      <w:r w:rsidR="00DC354B" w:rsidRPr="00D819E8">
        <w:rPr>
          <w:rFonts w:asciiTheme="minorHAnsi" w:hAnsiTheme="minorHAnsi"/>
          <w:bCs/>
          <w:sz w:val="24"/>
          <w:szCs w:val="24"/>
        </w:rPr>
        <w:t>)</w:t>
      </w:r>
      <w:r w:rsidRPr="00D819E8">
        <w:rPr>
          <w:rFonts w:asciiTheme="minorHAnsi" w:hAnsiTheme="minorHAnsi"/>
          <w:bCs/>
          <w:sz w:val="24"/>
          <w:szCs w:val="24"/>
        </w:rPr>
        <w:t xml:space="preserve">, will be selected quarterly by KDADS’ Financial and Information Services Commission (FISC), and assigned to the appropriate Quality Management Specialist (QMS) for review. The selected cases will include both Primary (P) and Secondary (S) listing of cases. Record cases open for 30 days or less, from MMIS eligibility date, are considered a “non-review” and will not be reviewed by QMS.  </w:t>
      </w:r>
      <w:r w:rsidRPr="00D819E8">
        <w:rPr>
          <w:rFonts w:asciiTheme="minorHAnsi" w:hAnsiTheme="minorHAnsi"/>
          <w:sz w:val="24"/>
          <w:szCs w:val="24"/>
        </w:rPr>
        <w:t xml:space="preserve"> A s</w:t>
      </w:r>
      <w:r w:rsidRPr="00D819E8">
        <w:rPr>
          <w:rFonts w:asciiTheme="minorHAnsi" w:hAnsiTheme="minorHAnsi"/>
          <w:bCs/>
          <w:sz w:val="24"/>
          <w:szCs w:val="24"/>
        </w:rPr>
        <w:t xml:space="preserve">econdary case will be substituted when the case is deemed a “non-review.” </w:t>
      </w:r>
    </w:p>
    <w:p w:rsidR="001174EA" w:rsidRPr="00D819E8" w:rsidRDefault="001174EA" w:rsidP="001174EA">
      <w:pPr>
        <w:pStyle w:val="NoSpacing"/>
        <w:rPr>
          <w:b/>
          <w:highlight w:val="green"/>
        </w:rPr>
      </w:pPr>
    </w:p>
    <w:p w:rsidR="001174EA" w:rsidRPr="00D819E8" w:rsidRDefault="001174EA" w:rsidP="001174EA">
      <w:pPr>
        <w:rPr>
          <w:rFonts w:asciiTheme="minorHAnsi" w:hAnsiTheme="minorHAnsi"/>
          <w:b/>
          <w:sz w:val="28"/>
          <w:szCs w:val="28"/>
        </w:rPr>
      </w:pPr>
      <w:r w:rsidRPr="00D819E8">
        <w:rPr>
          <w:rFonts w:asciiTheme="minorHAnsi" w:hAnsiTheme="minorHAnsi"/>
          <w:b/>
          <w:sz w:val="28"/>
          <w:szCs w:val="28"/>
        </w:rPr>
        <w:t>B.</w:t>
      </w:r>
      <w:r w:rsidRPr="00D819E8">
        <w:rPr>
          <w:rFonts w:asciiTheme="minorHAnsi" w:hAnsiTheme="minorHAnsi"/>
          <w:b/>
          <w:sz w:val="28"/>
          <w:szCs w:val="28"/>
        </w:rPr>
        <w:tab/>
        <w:t>Documentation Requirements to be reviewed on each waiver</w:t>
      </w:r>
    </w:p>
    <w:p w:rsidR="001174EA" w:rsidRPr="00D819E8" w:rsidRDefault="001174EA" w:rsidP="001174EA">
      <w:pPr>
        <w:pStyle w:val="NormalWeb"/>
        <w:spacing w:before="0" w:beforeAutospacing="0" w:after="0" w:afterAutospacing="0"/>
        <w:contextualSpacing/>
        <w:rPr>
          <w:rFonts w:asciiTheme="minorHAnsi" w:hAnsiTheme="minorHAnsi"/>
          <w:b/>
        </w:rPr>
      </w:pPr>
      <w:r w:rsidRPr="00D819E8">
        <w:rPr>
          <w:rFonts w:asciiTheme="minorHAnsi" w:hAnsiTheme="minorHAnsi"/>
          <w:b/>
          <w:sz w:val="36"/>
          <w:szCs w:val="36"/>
        </w:rPr>
        <w:tab/>
      </w:r>
      <w:r w:rsidRPr="00D819E8">
        <w:rPr>
          <w:rFonts w:asciiTheme="minorHAnsi" w:hAnsiTheme="minorHAnsi"/>
          <w:b/>
        </w:rPr>
        <w:t>Documentation Required</w:t>
      </w:r>
    </w:p>
    <w:p w:rsidR="001174EA" w:rsidRPr="00D819E8" w:rsidRDefault="001174EA" w:rsidP="00180DDD">
      <w:pPr>
        <w:pStyle w:val="NormalWeb"/>
        <w:numPr>
          <w:ilvl w:val="0"/>
          <w:numId w:val="2"/>
        </w:numPr>
        <w:spacing w:before="0" w:beforeAutospacing="0" w:after="0" w:afterAutospacing="0"/>
        <w:contextualSpacing/>
        <w:rPr>
          <w:rFonts w:asciiTheme="minorHAnsi" w:hAnsiTheme="minorHAnsi"/>
          <w:i/>
          <w:color w:val="000000"/>
        </w:rPr>
      </w:pPr>
      <w:r w:rsidRPr="00D819E8">
        <w:rPr>
          <w:rFonts w:asciiTheme="minorHAnsi" w:hAnsiTheme="minorHAnsi"/>
          <w:b/>
          <w:color w:val="000000"/>
        </w:rPr>
        <w:t>Documentation required for each w</w:t>
      </w:r>
      <w:r w:rsidR="002658FC" w:rsidRPr="00D819E8">
        <w:rPr>
          <w:rFonts w:asciiTheme="minorHAnsi" w:hAnsiTheme="minorHAnsi"/>
          <w:b/>
          <w:color w:val="000000"/>
        </w:rPr>
        <w:t xml:space="preserve">aiver can be found </w:t>
      </w:r>
      <w:r w:rsidR="004A0363" w:rsidRPr="00D819E8">
        <w:rPr>
          <w:rFonts w:asciiTheme="minorHAnsi" w:hAnsiTheme="minorHAnsi"/>
          <w:b/>
        </w:rPr>
        <w:t>in “Required Documentation to Submit for QA Reviews”</w:t>
      </w:r>
      <w:r w:rsidRPr="00D819E8">
        <w:rPr>
          <w:rFonts w:asciiTheme="minorHAnsi" w:hAnsiTheme="minorHAnsi"/>
          <w:b/>
          <w:color w:val="000000"/>
        </w:rPr>
        <w:t>.</w:t>
      </w:r>
      <w:r w:rsidRPr="00D819E8">
        <w:rPr>
          <w:rFonts w:asciiTheme="minorHAnsi" w:hAnsiTheme="minorHAnsi"/>
          <w:color w:val="000000"/>
        </w:rPr>
        <w:t xml:space="preserve">  If any changes </w:t>
      </w:r>
      <w:r w:rsidR="00180DDD" w:rsidRPr="00D819E8">
        <w:rPr>
          <w:rFonts w:asciiTheme="minorHAnsi" w:hAnsiTheme="minorHAnsi"/>
          <w:color w:val="000000"/>
        </w:rPr>
        <w:t xml:space="preserve">for record documentation </w:t>
      </w:r>
      <w:r w:rsidRPr="00D819E8">
        <w:rPr>
          <w:rFonts w:asciiTheme="minorHAnsi" w:hAnsiTheme="minorHAnsi"/>
          <w:color w:val="000000"/>
        </w:rPr>
        <w:t>are required, the Quality Assurance Program Manager will send a written notification of required changes to the MCO</w:t>
      </w:r>
      <w:r w:rsidR="00234A6C" w:rsidRPr="00D819E8">
        <w:rPr>
          <w:rFonts w:asciiTheme="minorHAnsi" w:hAnsiTheme="minorHAnsi"/>
          <w:color w:val="000000"/>
        </w:rPr>
        <w:t xml:space="preserve"> </w:t>
      </w:r>
      <w:r w:rsidR="00234A6C" w:rsidRPr="00D819E8">
        <w:rPr>
          <w:rFonts w:asciiTheme="minorHAnsi" w:hAnsiTheme="minorHAnsi"/>
        </w:rPr>
        <w:t>and/</w:t>
      </w:r>
      <w:r w:rsidRPr="00D819E8">
        <w:rPr>
          <w:rFonts w:asciiTheme="minorHAnsi" w:hAnsiTheme="minorHAnsi"/>
          <w:color w:val="000000"/>
        </w:rPr>
        <w:t xml:space="preserve">or Assessor at a minimum of </w:t>
      </w:r>
      <w:r w:rsidRPr="00D819E8">
        <w:rPr>
          <w:rFonts w:asciiTheme="minorHAnsi" w:hAnsiTheme="minorHAnsi"/>
        </w:rPr>
        <w:t>1</w:t>
      </w:r>
      <w:r w:rsidR="008B1FE2" w:rsidRPr="00D819E8">
        <w:rPr>
          <w:rFonts w:asciiTheme="minorHAnsi" w:hAnsiTheme="minorHAnsi"/>
        </w:rPr>
        <w:t>5</w:t>
      </w:r>
      <w:r w:rsidR="008B1FE2" w:rsidRPr="00D819E8">
        <w:rPr>
          <w:rFonts w:asciiTheme="minorHAnsi" w:hAnsiTheme="minorHAnsi"/>
          <w:b/>
        </w:rPr>
        <w:t xml:space="preserve"> </w:t>
      </w:r>
      <w:r w:rsidRPr="00D819E8">
        <w:rPr>
          <w:rFonts w:asciiTheme="minorHAnsi" w:hAnsiTheme="minorHAnsi"/>
          <w:color w:val="000000"/>
        </w:rPr>
        <w:t>business days before it would be due.</w:t>
      </w:r>
      <w:r w:rsidR="00BB6BCB" w:rsidRPr="00D819E8">
        <w:rPr>
          <w:rFonts w:asciiTheme="minorHAnsi" w:hAnsiTheme="minorHAnsi"/>
          <w:color w:val="FF0000"/>
        </w:rPr>
        <w:t xml:space="preserve">  </w:t>
      </w:r>
    </w:p>
    <w:p w:rsidR="001174EA" w:rsidRPr="00D819E8" w:rsidRDefault="001174EA" w:rsidP="001174EA">
      <w:pPr>
        <w:autoSpaceDE w:val="0"/>
        <w:autoSpaceDN w:val="0"/>
        <w:adjustRightInd w:val="0"/>
        <w:spacing w:after="3"/>
        <w:rPr>
          <w:rFonts w:asciiTheme="minorHAnsi" w:eastAsiaTheme="minorHAnsi" w:hAnsiTheme="minorHAnsi"/>
          <w:color w:val="000000" w:themeColor="text1"/>
          <w:sz w:val="24"/>
          <w:szCs w:val="24"/>
        </w:rPr>
      </w:pPr>
    </w:p>
    <w:p w:rsidR="001174EA" w:rsidRPr="00D819E8" w:rsidRDefault="001174EA" w:rsidP="001174EA">
      <w:pPr>
        <w:autoSpaceDE w:val="0"/>
        <w:autoSpaceDN w:val="0"/>
        <w:adjustRightInd w:val="0"/>
        <w:spacing w:after="3"/>
        <w:ind w:left="720"/>
        <w:rPr>
          <w:rFonts w:asciiTheme="minorHAnsi" w:eastAsiaTheme="minorHAnsi" w:hAnsiTheme="minorHAnsi"/>
          <w:b/>
          <w:sz w:val="24"/>
          <w:szCs w:val="24"/>
        </w:rPr>
      </w:pPr>
      <w:r w:rsidRPr="00D819E8">
        <w:rPr>
          <w:rFonts w:asciiTheme="minorHAnsi" w:eastAsiaTheme="minorHAnsi" w:hAnsiTheme="minorHAnsi"/>
          <w:b/>
          <w:sz w:val="24"/>
          <w:szCs w:val="24"/>
        </w:rPr>
        <w:t>Authorized Signature</w:t>
      </w:r>
    </w:p>
    <w:p w:rsidR="001174EA" w:rsidRPr="00D819E8" w:rsidRDefault="001174EA" w:rsidP="001174EA">
      <w:pPr>
        <w:pStyle w:val="NormalWeb"/>
        <w:numPr>
          <w:ilvl w:val="0"/>
          <w:numId w:val="2"/>
        </w:numPr>
        <w:spacing w:before="0" w:beforeAutospacing="0" w:after="0" w:afterAutospacing="0"/>
        <w:contextualSpacing/>
        <w:jc w:val="both"/>
        <w:rPr>
          <w:rFonts w:asciiTheme="minorHAnsi" w:hAnsiTheme="minorHAnsi"/>
          <w:b/>
          <w:i/>
        </w:rPr>
      </w:pPr>
      <w:r w:rsidRPr="00D819E8">
        <w:rPr>
          <w:rFonts w:asciiTheme="minorHAnsi" w:hAnsiTheme="minorHAnsi"/>
          <w:b/>
        </w:rPr>
        <w:t xml:space="preserve">Authorized Signatures. </w:t>
      </w:r>
      <w:r w:rsidRPr="00D819E8">
        <w:rPr>
          <w:rFonts w:asciiTheme="minorHAnsi" w:hAnsiTheme="minorHAnsi"/>
        </w:rPr>
        <w:t xml:space="preserve"> One of the following criteria should be used</w:t>
      </w:r>
      <w:r w:rsidR="00043C28" w:rsidRPr="00D819E8">
        <w:rPr>
          <w:rFonts w:asciiTheme="minorHAnsi" w:hAnsiTheme="minorHAnsi"/>
        </w:rPr>
        <w:t>, as outlined in KMAP,</w:t>
      </w:r>
      <w:r w:rsidRPr="00D819E8">
        <w:rPr>
          <w:rFonts w:asciiTheme="minorHAnsi" w:hAnsiTheme="minorHAnsi"/>
        </w:rPr>
        <w:t xml:space="preserve"> when individuals are unable to sign their own name:  (Documents need to include a signature(s)</w:t>
      </w:r>
      <w:r w:rsidR="000239BB" w:rsidRPr="00D819E8">
        <w:rPr>
          <w:rFonts w:asciiTheme="minorHAnsi" w:hAnsiTheme="minorHAnsi"/>
        </w:rPr>
        <w:t xml:space="preserve">.  </w:t>
      </w:r>
      <w:r w:rsidRPr="00D819E8">
        <w:rPr>
          <w:rFonts w:asciiTheme="minorHAnsi" w:hAnsiTheme="minorHAnsi"/>
        </w:rPr>
        <w:t xml:space="preserve">“Signature on File” </w:t>
      </w:r>
      <w:r w:rsidR="000239BB" w:rsidRPr="00D819E8">
        <w:rPr>
          <w:rFonts w:asciiTheme="minorHAnsi" w:hAnsiTheme="minorHAnsi"/>
        </w:rPr>
        <w:t xml:space="preserve">and/or </w:t>
      </w:r>
      <w:r w:rsidR="004000C4" w:rsidRPr="00D819E8">
        <w:rPr>
          <w:rFonts w:asciiTheme="minorHAnsi" w:hAnsiTheme="minorHAnsi"/>
        </w:rPr>
        <w:t xml:space="preserve">a signature that converts </w:t>
      </w:r>
      <w:r w:rsidR="000239BB" w:rsidRPr="00D819E8">
        <w:rPr>
          <w:rFonts w:asciiTheme="minorHAnsi" w:hAnsiTheme="minorHAnsi"/>
        </w:rPr>
        <w:t xml:space="preserve">to a </w:t>
      </w:r>
      <w:r w:rsidR="004000C4" w:rsidRPr="00D819E8">
        <w:rPr>
          <w:rFonts w:asciiTheme="minorHAnsi" w:hAnsiTheme="minorHAnsi"/>
        </w:rPr>
        <w:t>“typed” signature</w:t>
      </w:r>
      <w:r w:rsidR="000239BB" w:rsidRPr="00D819E8">
        <w:rPr>
          <w:rFonts w:asciiTheme="minorHAnsi" w:hAnsiTheme="minorHAnsi"/>
        </w:rPr>
        <w:t>, are not acceptable</w:t>
      </w:r>
      <w:r w:rsidR="004000C4" w:rsidRPr="00D819E8">
        <w:rPr>
          <w:rFonts w:asciiTheme="minorHAnsi" w:hAnsiTheme="minorHAnsi"/>
        </w:rPr>
        <w:t>.</w:t>
      </w:r>
      <w:r w:rsidRPr="00D819E8">
        <w:rPr>
          <w:rFonts w:asciiTheme="minorHAnsi" w:hAnsiTheme="minorHAnsi"/>
        </w:rPr>
        <w:t>)</w:t>
      </w:r>
      <w:r w:rsidR="00BB6BCB" w:rsidRPr="00D819E8">
        <w:rPr>
          <w:rFonts w:asciiTheme="minorHAnsi" w:hAnsiTheme="minorHAnsi"/>
        </w:rPr>
        <w:t xml:space="preserve">   </w:t>
      </w:r>
    </w:p>
    <w:p w:rsidR="001174EA" w:rsidRPr="00D819E8" w:rsidRDefault="001174EA" w:rsidP="001174EA">
      <w:pPr>
        <w:pStyle w:val="NormalWeb"/>
        <w:numPr>
          <w:ilvl w:val="4"/>
          <w:numId w:val="2"/>
        </w:numPr>
        <w:spacing w:before="0" w:beforeAutospacing="0" w:after="0" w:afterAutospacing="0"/>
        <w:ind w:left="2430" w:hanging="450"/>
        <w:contextualSpacing/>
        <w:jc w:val="both"/>
        <w:rPr>
          <w:rFonts w:asciiTheme="minorHAnsi" w:hAnsiTheme="minorHAnsi"/>
        </w:rPr>
      </w:pPr>
      <w:r w:rsidRPr="00D819E8">
        <w:rPr>
          <w:rFonts w:asciiTheme="minorHAnsi" w:hAnsiTheme="minorHAnsi"/>
        </w:rPr>
        <w:t xml:space="preserve">Have a distinct mark representing his or her signature; </w:t>
      </w:r>
    </w:p>
    <w:p w:rsidR="001174EA" w:rsidRPr="00D819E8" w:rsidRDefault="001174EA" w:rsidP="001174EA">
      <w:pPr>
        <w:pStyle w:val="NormalWeb"/>
        <w:numPr>
          <w:ilvl w:val="4"/>
          <w:numId w:val="2"/>
        </w:numPr>
        <w:spacing w:before="0" w:beforeAutospacing="0" w:after="0" w:afterAutospacing="0"/>
        <w:ind w:left="2430" w:hanging="450"/>
        <w:contextualSpacing/>
        <w:jc w:val="both"/>
        <w:rPr>
          <w:rFonts w:asciiTheme="minorHAnsi" w:hAnsiTheme="minorHAnsi"/>
        </w:rPr>
      </w:pPr>
      <w:r w:rsidRPr="00D819E8">
        <w:rPr>
          <w:rFonts w:asciiTheme="minorHAnsi" w:hAnsiTheme="minorHAnsi"/>
        </w:rPr>
        <w:t xml:space="preserve">Use the beneficiaries signature stamp; or </w:t>
      </w:r>
    </w:p>
    <w:p w:rsidR="001174EA" w:rsidRPr="00D819E8" w:rsidRDefault="001174EA" w:rsidP="001174EA">
      <w:pPr>
        <w:pStyle w:val="NormalWeb"/>
        <w:numPr>
          <w:ilvl w:val="4"/>
          <w:numId w:val="2"/>
        </w:numPr>
        <w:spacing w:before="0" w:beforeAutospacing="0" w:after="0" w:afterAutospacing="0"/>
        <w:ind w:left="2430" w:hanging="450"/>
        <w:contextualSpacing/>
        <w:jc w:val="both"/>
        <w:rPr>
          <w:rFonts w:asciiTheme="minorHAnsi" w:hAnsiTheme="minorHAnsi"/>
        </w:rPr>
      </w:pPr>
      <w:r w:rsidRPr="00D819E8">
        <w:rPr>
          <w:rFonts w:asciiTheme="minorHAnsi" w:hAnsiTheme="minorHAnsi"/>
        </w:rPr>
        <w:t>Have an identified designated signatory.</w:t>
      </w:r>
    </w:p>
    <w:p w:rsidR="001174EA" w:rsidRPr="00D819E8" w:rsidRDefault="001174EA" w:rsidP="001174EA">
      <w:pPr>
        <w:pStyle w:val="NormalWeb"/>
        <w:spacing w:before="0" w:beforeAutospacing="0" w:after="0" w:afterAutospacing="0"/>
        <w:ind w:left="720"/>
        <w:contextualSpacing/>
        <w:jc w:val="both"/>
        <w:rPr>
          <w:rFonts w:asciiTheme="minorHAnsi" w:hAnsiTheme="minorHAnsi"/>
          <w:color w:val="000000"/>
        </w:rPr>
      </w:pPr>
    </w:p>
    <w:p w:rsidR="001174EA" w:rsidRPr="00D819E8" w:rsidRDefault="001174EA" w:rsidP="001174EA">
      <w:pPr>
        <w:pStyle w:val="NoSpacing"/>
        <w:ind w:firstLine="720"/>
        <w:rPr>
          <w:szCs w:val="24"/>
        </w:rPr>
      </w:pPr>
      <w:r w:rsidRPr="00D819E8">
        <w:rPr>
          <w:b/>
          <w:sz w:val="24"/>
          <w:szCs w:val="24"/>
        </w:rPr>
        <w:t>Documents Required</w:t>
      </w:r>
    </w:p>
    <w:p w:rsidR="001174EA" w:rsidRPr="00D819E8" w:rsidRDefault="001174EA" w:rsidP="001174EA">
      <w:pPr>
        <w:pStyle w:val="NoSpacing"/>
        <w:numPr>
          <w:ilvl w:val="0"/>
          <w:numId w:val="2"/>
        </w:numPr>
        <w:rPr>
          <w:color w:val="000000" w:themeColor="text1"/>
        </w:rPr>
      </w:pPr>
      <w:r w:rsidRPr="00D819E8">
        <w:rPr>
          <w:sz w:val="24"/>
          <w:szCs w:val="24"/>
        </w:rPr>
        <w:t>Quality Review Components:</w:t>
      </w:r>
    </w:p>
    <w:p w:rsidR="001174EA" w:rsidRPr="00D819E8" w:rsidRDefault="001174EA" w:rsidP="001174EA">
      <w:pPr>
        <w:pStyle w:val="NoSpacing"/>
        <w:numPr>
          <w:ilvl w:val="1"/>
          <w:numId w:val="2"/>
        </w:numPr>
        <w:ind w:left="2520" w:hanging="540"/>
        <w:rPr>
          <w:color w:val="000000" w:themeColor="text1"/>
          <w:sz w:val="24"/>
          <w:szCs w:val="24"/>
        </w:rPr>
      </w:pPr>
      <w:r w:rsidRPr="00D819E8">
        <w:rPr>
          <w:color w:val="000000" w:themeColor="text1"/>
          <w:sz w:val="24"/>
          <w:szCs w:val="24"/>
        </w:rPr>
        <w:t xml:space="preserve">Assessor Record Reviews </w:t>
      </w:r>
    </w:p>
    <w:p w:rsidR="001174EA" w:rsidRPr="00D819E8" w:rsidRDefault="001174EA" w:rsidP="001174EA">
      <w:pPr>
        <w:pStyle w:val="NormalWeb"/>
        <w:numPr>
          <w:ilvl w:val="1"/>
          <w:numId w:val="2"/>
        </w:numPr>
        <w:spacing w:before="0" w:beforeAutospacing="0" w:after="0" w:afterAutospacing="0"/>
        <w:ind w:left="2520" w:hanging="540"/>
        <w:contextualSpacing/>
        <w:rPr>
          <w:rFonts w:asciiTheme="minorHAnsi" w:hAnsiTheme="minorHAnsi"/>
          <w:color w:val="000000" w:themeColor="text1"/>
        </w:rPr>
      </w:pPr>
      <w:r w:rsidRPr="00D819E8">
        <w:rPr>
          <w:rFonts w:asciiTheme="minorHAnsi" w:hAnsiTheme="minorHAnsi"/>
          <w:color w:val="000000" w:themeColor="text1"/>
        </w:rPr>
        <w:t>MCO Record Reviews</w:t>
      </w:r>
    </w:p>
    <w:p w:rsidR="001174EA" w:rsidRPr="00D819E8" w:rsidRDefault="001174EA" w:rsidP="001174EA">
      <w:pPr>
        <w:pStyle w:val="NormalWeb"/>
        <w:numPr>
          <w:ilvl w:val="1"/>
          <w:numId w:val="2"/>
        </w:numPr>
        <w:spacing w:before="0" w:beforeAutospacing="0" w:after="0" w:afterAutospacing="0"/>
        <w:ind w:left="2520" w:hanging="540"/>
        <w:contextualSpacing/>
        <w:rPr>
          <w:rFonts w:asciiTheme="minorHAnsi" w:hAnsiTheme="minorHAnsi"/>
          <w:color w:val="000000" w:themeColor="text1"/>
        </w:rPr>
      </w:pPr>
      <w:r w:rsidRPr="00D819E8">
        <w:rPr>
          <w:rFonts w:asciiTheme="minorHAnsi" w:hAnsiTheme="minorHAnsi"/>
          <w:color w:val="000000" w:themeColor="text1"/>
        </w:rPr>
        <w:t>Individual or Representative/Guardian feedback</w:t>
      </w:r>
    </w:p>
    <w:p w:rsidR="000A1E43" w:rsidRPr="00D819E8" w:rsidRDefault="001174EA" w:rsidP="001174EA">
      <w:pPr>
        <w:pStyle w:val="NormalWeb"/>
        <w:numPr>
          <w:ilvl w:val="1"/>
          <w:numId w:val="2"/>
        </w:numPr>
        <w:spacing w:before="0" w:beforeAutospacing="0" w:after="0" w:afterAutospacing="0"/>
        <w:ind w:left="2520" w:hanging="540"/>
        <w:contextualSpacing/>
        <w:rPr>
          <w:rFonts w:asciiTheme="minorHAnsi" w:hAnsiTheme="minorHAnsi"/>
          <w:i/>
          <w:color w:val="000000" w:themeColor="text1"/>
        </w:rPr>
      </w:pPr>
      <w:r w:rsidRPr="00D819E8">
        <w:rPr>
          <w:rFonts w:asciiTheme="minorHAnsi" w:hAnsiTheme="minorHAnsi"/>
          <w:color w:val="000000" w:themeColor="text1"/>
        </w:rPr>
        <w:t>Provider’s Credentialing; Training; and Background Checks</w:t>
      </w:r>
      <w:r w:rsidR="00E33D63" w:rsidRPr="00D819E8">
        <w:rPr>
          <w:rFonts w:asciiTheme="minorHAnsi" w:hAnsiTheme="minorHAnsi"/>
          <w:color w:val="008000"/>
        </w:rPr>
        <w:t xml:space="preserve">:  </w:t>
      </w:r>
    </w:p>
    <w:p w:rsidR="001174EA" w:rsidRPr="00D819E8" w:rsidRDefault="00EA2F76" w:rsidP="000A1E43">
      <w:pPr>
        <w:pStyle w:val="NormalWeb"/>
        <w:spacing w:before="0" w:beforeAutospacing="0" w:after="0" w:afterAutospacing="0"/>
        <w:ind w:left="2520"/>
        <w:contextualSpacing/>
        <w:rPr>
          <w:rFonts w:asciiTheme="minorHAnsi" w:hAnsiTheme="minorHAnsi"/>
          <w:i/>
          <w:color w:val="000000" w:themeColor="text1"/>
          <w:sz w:val="22"/>
          <w:szCs w:val="22"/>
        </w:rPr>
      </w:pPr>
      <w:r w:rsidRPr="00D819E8">
        <w:rPr>
          <w:rFonts w:asciiTheme="minorHAnsi" w:hAnsiTheme="minorHAnsi"/>
          <w:sz w:val="22"/>
          <w:szCs w:val="22"/>
        </w:rPr>
        <w:t>(</w:t>
      </w:r>
      <w:r w:rsidR="00351263" w:rsidRPr="00D819E8">
        <w:rPr>
          <w:rFonts w:asciiTheme="minorHAnsi" w:hAnsiTheme="minorHAnsi"/>
          <w:sz w:val="22"/>
          <w:szCs w:val="22"/>
        </w:rPr>
        <w:t>C</w:t>
      </w:r>
      <w:r w:rsidR="003A47DA" w:rsidRPr="00D819E8">
        <w:rPr>
          <w:rFonts w:asciiTheme="minorHAnsi" w:hAnsiTheme="minorHAnsi"/>
          <w:sz w:val="22"/>
          <w:szCs w:val="22"/>
        </w:rPr>
        <w:t xml:space="preserve">redentialing requirements </w:t>
      </w:r>
      <w:r w:rsidR="000A1E43" w:rsidRPr="00D819E8">
        <w:rPr>
          <w:rFonts w:asciiTheme="minorHAnsi" w:hAnsiTheme="minorHAnsi"/>
          <w:sz w:val="22"/>
          <w:szCs w:val="22"/>
        </w:rPr>
        <w:t xml:space="preserve">are </w:t>
      </w:r>
      <w:r w:rsidR="003A47DA" w:rsidRPr="00D819E8">
        <w:rPr>
          <w:rFonts w:asciiTheme="minorHAnsi" w:hAnsiTheme="minorHAnsi"/>
          <w:sz w:val="22"/>
          <w:szCs w:val="22"/>
        </w:rPr>
        <w:t>listed</w:t>
      </w:r>
      <w:r w:rsidR="00351263" w:rsidRPr="00D819E8">
        <w:rPr>
          <w:rFonts w:asciiTheme="minorHAnsi" w:hAnsiTheme="minorHAnsi"/>
          <w:sz w:val="22"/>
          <w:szCs w:val="22"/>
        </w:rPr>
        <w:t xml:space="preserve"> </w:t>
      </w:r>
      <w:r w:rsidR="00A3131E" w:rsidRPr="00D819E8">
        <w:rPr>
          <w:rFonts w:asciiTheme="minorHAnsi" w:hAnsiTheme="minorHAnsi"/>
          <w:sz w:val="22"/>
          <w:szCs w:val="22"/>
        </w:rPr>
        <w:t>in applicable waiver applications</w:t>
      </w:r>
      <w:r w:rsidR="00FD502C" w:rsidRPr="00D819E8">
        <w:rPr>
          <w:rFonts w:asciiTheme="minorHAnsi" w:hAnsiTheme="minorHAnsi"/>
          <w:sz w:val="22"/>
          <w:szCs w:val="22"/>
        </w:rPr>
        <w:t>).</w:t>
      </w:r>
    </w:p>
    <w:p w:rsidR="001174EA" w:rsidRPr="00D819E8" w:rsidRDefault="001174EA" w:rsidP="001174EA">
      <w:pPr>
        <w:pStyle w:val="NormalWeb"/>
        <w:spacing w:before="0" w:beforeAutospacing="0" w:after="0" w:afterAutospacing="0"/>
        <w:ind w:left="360"/>
        <w:contextualSpacing/>
        <w:rPr>
          <w:rFonts w:asciiTheme="minorHAnsi" w:hAnsiTheme="minorHAnsi"/>
          <w:color w:val="FF0000"/>
        </w:rPr>
      </w:pPr>
      <w:r w:rsidRPr="00D819E8">
        <w:rPr>
          <w:rFonts w:asciiTheme="minorHAnsi" w:hAnsiTheme="minorHAnsi"/>
          <w:color w:val="FF0000"/>
        </w:rPr>
        <w:tab/>
      </w:r>
      <w:r w:rsidRPr="00D819E8">
        <w:rPr>
          <w:rFonts w:asciiTheme="minorHAnsi" w:hAnsiTheme="minorHAnsi"/>
          <w:color w:val="FF0000"/>
        </w:rPr>
        <w:tab/>
      </w:r>
      <w:r w:rsidRPr="00D819E8">
        <w:rPr>
          <w:rFonts w:asciiTheme="minorHAnsi" w:hAnsiTheme="minorHAnsi"/>
          <w:color w:val="FF0000"/>
        </w:rPr>
        <w:tab/>
      </w:r>
      <w:r w:rsidRPr="00D819E8">
        <w:rPr>
          <w:rFonts w:asciiTheme="minorHAnsi" w:hAnsiTheme="minorHAnsi"/>
          <w:color w:val="FF0000"/>
        </w:rPr>
        <w:tab/>
      </w:r>
    </w:p>
    <w:p w:rsidR="00676F88" w:rsidRPr="00676F88" w:rsidRDefault="001174EA" w:rsidP="00676F88">
      <w:pPr>
        <w:pStyle w:val="NoSpacing"/>
        <w:rPr>
          <w:b/>
        </w:rPr>
      </w:pPr>
      <w:r w:rsidRPr="00D819E8">
        <w:rPr>
          <w:b/>
          <w:sz w:val="28"/>
          <w:szCs w:val="28"/>
        </w:rPr>
        <w:t>C.</w:t>
      </w:r>
      <w:r w:rsidRPr="00D819E8">
        <w:rPr>
          <w:b/>
          <w:sz w:val="28"/>
          <w:szCs w:val="28"/>
        </w:rPr>
        <w:tab/>
        <w:t>Process</w:t>
      </w:r>
      <w:r w:rsidR="001525BD" w:rsidRPr="00D819E8">
        <w:rPr>
          <w:b/>
          <w:sz w:val="28"/>
          <w:szCs w:val="28"/>
        </w:rPr>
        <w:t>, Scoring</w:t>
      </w:r>
      <w:r w:rsidRPr="00D819E8">
        <w:rPr>
          <w:b/>
          <w:sz w:val="28"/>
          <w:szCs w:val="28"/>
        </w:rPr>
        <w:t xml:space="preserve"> </w:t>
      </w:r>
      <w:r w:rsidR="001525BD" w:rsidRPr="00D819E8">
        <w:rPr>
          <w:b/>
          <w:sz w:val="28"/>
          <w:szCs w:val="28"/>
        </w:rPr>
        <w:t xml:space="preserve">and Remediation </w:t>
      </w:r>
      <w:r w:rsidRPr="00D819E8">
        <w:rPr>
          <w:b/>
          <w:sz w:val="28"/>
          <w:szCs w:val="28"/>
        </w:rPr>
        <w:t>for Quality Reviews:</w:t>
      </w:r>
    </w:p>
    <w:p w:rsidR="00CD7802" w:rsidRPr="00D819E8" w:rsidRDefault="001174EA" w:rsidP="00D819E8">
      <w:pPr>
        <w:pStyle w:val="NoSpacing"/>
        <w:ind w:left="720"/>
        <w:rPr>
          <w:sz w:val="24"/>
          <w:szCs w:val="24"/>
        </w:rPr>
      </w:pPr>
      <w:r w:rsidRPr="00D819E8">
        <w:rPr>
          <w:sz w:val="24"/>
          <w:szCs w:val="24"/>
        </w:rPr>
        <w:t xml:space="preserve">Case specific documentation for Quality Reviews shall be completed by desk review or </w:t>
      </w:r>
      <w:r w:rsidR="000A1E43" w:rsidRPr="00D819E8">
        <w:rPr>
          <w:sz w:val="24"/>
          <w:szCs w:val="24"/>
        </w:rPr>
        <w:t xml:space="preserve">provider’s </w:t>
      </w:r>
      <w:r w:rsidRPr="00D819E8">
        <w:rPr>
          <w:sz w:val="24"/>
          <w:szCs w:val="24"/>
        </w:rPr>
        <w:t xml:space="preserve">on-site location.  For desk reviews, file documentation </w:t>
      </w:r>
      <w:r w:rsidR="00A3131E" w:rsidRPr="00D819E8">
        <w:rPr>
          <w:sz w:val="24"/>
          <w:szCs w:val="24"/>
        </w:rPr>
        <w:t xml:space="preserve">should be </w:t>
      </w:r>
      <w:r w:rsidRPr="00D819E8">
        <w:rPr>
          <w:sz w:val="24"/>
          <w:szCs w:val="24"/>
        </w:rPr>
        <w:t xml:space="preserve">uploaded in the </w:t>
      </w:r>
      <w:r w:rsidR="00A3131E" w:rsidRPr="00D819E8">
        <w:rPr>
          <w:sz w:val="24"/>
          <w:szCs w:val="24"/>
        </w:rPr>
        <w:t xml:space="preserve">systems of record, to include but not limited to the </w:t>
      </w:r>
      <w:r w:rsidRPr="00D819E8">
        <w:rPr>
          <w:sz w:val="24"/>
          <w:szCs w:val="24"/>
        </w:rPr>
        <w:t>Quality Review Tracker (QRT) by the MCO’s and KAMIS by the Assessor’s</w:t>
      </w:r>
      <w:r w:rsidR="00A3131E" w:rsidRPr="00D819E8">
        <w:rPr>
          <w:sz w:val="24"/>
          <w:szCs w:val="24"/>
        </w:rPr>
        <w:t xml:space="preserve">. </w:t>
      </w:r>
      <w:r w:rsidR="00A3131E" w:rsidRPr="00D819E8">
        <w:rPr>
          <w:sz w:val="24"/>
          <w:szCs w:val="24"/>
        </w:rPr>
        <w:lastRenderedPageBreak/>
        <w:t xml:space="preserve">QMS </w:t>
      </w:r>
      <w:r w:rsidRPr="00D819E8">
        <w:rPr>
          <w:sz w:val="24"/>
          <w:szCs w:val="24"/>
        </w:rPr>
        <w:t>will review</w:t>
      </w:r>
      <w:r w:rsidR="00A3131E" w:rsidRPr="00D819E8">
        <w:rPr>
          <w:sz w:val="24"/>
          <w:szCs w:val="24"/>
        </w:rPr>
        <w:t xml:space="preserve"> documentation </w:t>
      </w:r>
      <w:r w:rsidRPr="00D819E8">
        <w:rPr>
          <w:sz w:val="24"/>
          <w:szCs w:val="24"/>
        </w:rPr>
        <w:t>by using the established protocols.  For on-site reviews, file documentation uploaded by the MCO’s and/or</w:t>
      </w:r>
      <w:r w:rsidRPr="00D819E8">
        <w:rPr>
          <w:b/>
          <w:sz w:val="24"/>
          <w:szCs w:val="24"/>
        </w:rPr>
        <w:t xml:space="preserve"> </w:t>
      </w:r>
      <w:r w:rsidRPr="00D819E8">
        <w:rPr>
          <w:sz w:val="24"/>
          <w:szCs w:val="24"/>
        </w:rPr>
        <w:t>Assessor’s, will be reviewed by QMS using the established protocols at the designated</w:t>
      </w:r>
      <w:r w:rsidR="000A1E43" w:rsidRPr="00D819E8">
        <w:rPr>
          <w:sz w:val="24"/>
          <w:szCs w:val="24"/>
        </w:rPr>
        <w:t xml:space="preserve"> provider</w:t>
      </w:r>
      <w:r w:rsidRPr="00D819E8">
        <w:rPr>
          <w:sz w:val="24"/>
          <w:szCs w:val="24"/>
        </w:rPr>
        <w:t xml:space="preserve"> locations.  </w:t>
      </w:r>
    </w:p>
    <w:p w:rsidR="001174EA" w:rsidRPr="00D819E8" w:rsidRDefault="001174EA" w:rsidP="001174EA">
      <w:pPr>
        <w:pStyle w:val="NoSpacing"/>
        <w:ind w:left="720"/>
        <w:rPr>
          <w:b/>
          <w:i/>
          <w:color w:val="1F497D" w:themeColor="text2"/>
          <w:sz w:val="24"/>
          <w:szCs w:val="24"/>
        </w:rPr>
      </w:pPr>
      <w:r w:rsidRPr="00D819E8">
        <w:rPr>
          <w:sz w:val="24"/>
          <w:szCs w:val="24"/>
        </w:rPr>
        <w:t>Findings for desk and on-site reviews will be recorded in Q</w:t>
      </w:r>
      <w:r w:rsidR="007B5FFF" w:rsidRPr="00D819E8">
        <w:rPr>
          <w:sz w:val="24"/>
          <w:szCs w:val="24"/>
        </w:rPr>
        <w:t xml:space="preserve">uality </w:t>
      </w:r>
      <w:r w:rsidRPr="00D819E8">
        <w:rPr>
          <w:sz w:val="24"/>
          <w:szCs w:val="24"/>
        </w:rPr>
        <w:t>R</w:t>
      </w:r>
      <w:r w:rsidR="007B5FFF" w:rsidRPr="00D819E8">
        <w:rPr>
          <w:sz w:val="24"/>
          <w:szCs w:val="24"/>
        </w:rPr>
        <w:t xml:space="preserve">eview </w:t>
      </w:r>
      <w:r w:rsidRPr="00D819E8">
        <w:rPr>
          <w:sz w:val="24"/>
          <w:szCs w:val="24"/>
        </w:rPr>
        <w:t>T</w:t>
      </w:r>
      <w:r w:rsidR="007B5FFF" w:rsidRPr="00D819E8">
        <w:rPr>
          <w:sz w:val="24"/>
          <w:szCs w:val="24"/>
        </w:rPr>
        <w:t>racking system (QRT)</w:t>
      </w:r>
      <w:r w:rsidRPr="00D819E8">
        <w:rPr>
          <w:sz w:val="24"/>
          <w:szCs w:val="24"/>
        </w:rPr>
        <w:t xml:space="preserve"> for the MCO/Assessor’s remediation.  </w:t>
      </w:r>
    </w:p>
    <w:p w:rsidR="001525BD" w:rsidRPr="00D819E8" w:rsidRDefault="001525BD" w:rsidP="001525BD">
      <w:pPr>
        <w:pStyle w:val="NormalWeb"/>
        <w:spacing w:before="0" w:beforeAutospacing="0" w:after="0" w:afterAutospacing="0"/>
        <w:contextualSpacing/>
        <w:rPr>
          <w:rFonts w:asciiTheme="minorHAnsi" w:hAnsiTheme="minorHAnsi"/>
          <w:b/>
          <w:i/>
          <w:color w:val="1F497D" w:themeColor="text2"/>
        </w:rPr>
      </w:pPr>
    </w:p>
    <w:p w:rsidR="001525BD" w:rsidRPr="00D819E8" w:rsidRDefault="001525BD" w:rsidP="00374388">
      <w:pPr>
        <w:pStyle w:val="NormalWeb"/>
        <w:spacing w:before="0" w:beforeAutospacing="0" w:after="0" w:afterAutospacing="0"/>
        <w:ind w:firstLine="720"/>
        <w:contextualSpacing/>
        <w:rPr>
          <w:rFonts w:asciiTheme="minorHAnsi" w:hAnsiTheme="minorHAnsi"/>
          <w:b/>
          <w:u w:val="single"/>
        </w:rPr>
      </w:pPr>
      <w:r w:rsidRPr="00D819E8">
        <w:rPr>
          <w:rFonts w:asciiTheme="minorHAnsi" w:hAnsiTheme="minorHAnsi"/>
          <w:b/>
          <w:u w:val="single"/>
        </w:rPr>
        <w:t>Protocol Scoring Options</w:t>
      </w:r>
    </w:p>
    <w:p w:rsidR="001525BD" w:rsidRPr="00D819E8" w:rsidRDefault="001525BD" w:rsidP="001525BD">
      <w:pPr>
        <w:pStyle w:val="NormalWeb"/>
        <w:numPr>
          <w:ilvl w:val="0"/>
          <w:numId w:val="33"/>
        </w:numPr>
        <w:spacing w:before="0" w:beforeAutospacing="0" w:after="0" w:afterAutospacing="0"/>
        <w:ind w:left="2070" w:hanging="540"/>
        <w:contextualSpacing/>
        <w:rPr>
          <w:rFonts w:asciiTheme="minorHAnsi" w:hAnsiTheme="minorHAnsi"/>
        </w:rPr>
      </w:pPr>
      <w:r w:rsidRPr="00D819E8">
        <w:rPr>
          <w:rFonts w:asciiTheme="minorHAnsi" w:hAnsiTheme="minorHAnsi"/>
        </w:rPr>
        <w:t xml:space="preserve">Protocol Scoring Options:  </w:t>
      </w:r>
    </w:p>
    <w:p w:rsidR="001525BD" w:rsidRPr="00D819E8" w:rsidRDefault="001525BD" w:rsidP="001525BD">
      <w:pPr>
        <w:pStyle w:val="NormalWeb"/>
        <w:numPr>
          <w:ilvl w:val="1"/>
          <w:numId w:val="33"/>
        </w:numPr>
        <w:spacing w:before="0" w:beforeAutospacing="0" w:after="0" w:afterAutospacing="0"/>
        <w:ind w:left="2610" w:hanging="270"/>
        <w:contextualSpacing/>
        <w:rPr>
          <w:rFonts w:asciiTheme="minorHAnsi" w:hAnsiTheme="minorHAnsi"/>
        </w:rPr>
      </w:pPr>
      <w:r w:rsidRPr="00D819E8">
        <w:rPr>
          <w:rFonts w:asciiTheme="minorHAnsi" w:hAnsiTheme="minorHAnsi"/>
        </w:rPr>
        <w:t xml:space="preserve">“Compliant,” documentation is provided and meets compliance; </w:t>
      </w:r>
    </w:p>
    <w:p w:rsidR="001525BD" w:rsidRPr="00D819E8" w:rsidRDefault="001525BD" w:rsidP="001525BD">
      <w:pPr>
        <w:pStyle w:val="NormalWeb"/>
        <w:numPr>
          <w:ilvl w:val="1"/>
          <w:numId w:val="33"/>
        </w:numPr>
        <w:spacing w:before="0" w:beforeAutospacing="0" w:after="0" w:afterAutospacing="0"/>
        <w:ind w:left="2610" w:hanging="270"/>
        <w:contextualSpacing/>
        <w:rPr>
          <w:rFonts w:asciiTheme="minorHAnsi" w:hAnsiTheme="minorHAnsi"/>
        </w:rPr>
      </w:pPr>
      <w:r w:rsidRPr="00D819E8">
        <w:rPr>
          <w:rFonts w:asciiTheme="minorHAnsi" w:hAnsiTheme="minorHAnsi"/>
        </w:rPr>
        <w:t xml:space="preserve">“Non-compliant,”  documentation was not provided or was not correct or completed; </w:t>
      </w:r>
    </w:p>
    <w:p w:rsidR="001525BD" w:rsidRPr="00D819E8" w:rsidRDefault="001525BD" w:rsidP="001525BD">
      <w:pPr>
        <w:pStyle w:val="NormalWeb"/>
        <w:numPr>
          <w:ilvl w:val="2"/>
          <w:numId w:val="33"/>
        </w:numPr>
        <w:spacing w:before="0" w:beforeAutospacing="0" w:after="0" w:afterAutospacing="0"/>
        <w:ind w:left="3600" w:hanging="540"/>
        <w:contextualSpacing/>
        <w:rPr>
          <w:rFonts w:asciiTheme="minorHAnsi" w:hAnsiTheme="minorHAnsi"/>
        </w:rPr>
      </w:pPr>
      <w:r w:rsidRPr="00D819E8">
        <w:rPr>
          <w:rFonts w:asciiTheme="minorHAnsi" w:hAnsiTheme="minorHAnsi"/>
        </w:rPr>
        <w:t>No valid signature and/or date (valid signature means by the individual and/or representative/guardian</w:t>
      </w:r>
      <w:r w:rsidR="00CA6874" w:rsidRPr="00D819E8">
        <w:rPr>
          <w:rFonts w:asciiTheme="minorHAnsi" w:hAnsiTheme="minorHAnsi"/>
        </w:rPr>
        <w:t xml:space="preserve"> as </w:t>
      </w:r>
      <w:r w:rsidR="00043C28" w:rsidRPr="00D819E8">
        <w:rPr>
          <w:rFonts w:asciiTheme="minorHAnsi" w:hAnsiTheme="minorHAnsi"/>
        </w:rPr>
        <w:t>outlined</w:t>
      </w:r>
      <w:r w:rsidR="00CA6874" w:rsidRPr="00D819E8">
        <w:rPr>
          <w:rFonts w:asciiTheme="minorHAnsi" w:hAnsiTheme="minorHAnsi"/>
        </w:rPr>
        <w:t xml:space="preserve"> in</w:t>
      </w:r>
      <w:r w:rsidR="00043C28" w:rsidRPr="00D819E8">
        <w:rPr>
          <w:rFonts w:asciiTheme="minorHAnsi" w:hAnsiTheme="minorHAnsi"/>
        </w:rPr>
        <w:t xml:space="preserve"> KMAP</w:t>
      </w:r>
      <w:r w:rsidRPr="00D819E8">
        <w:rPr>
          <w:rFonts w:asciiTheme="minorHAnsi" w:hAnsiTheme="minorHAnsi"/>
        </w:rPr>
        <w:t>)</w:t>
      </w:r>
    </w:p>
    <w:p w:rsidR="001525BD" w:rsidRPr="00D819E8" w:rsidRDefault="001525BD" w:rsidP="001525BD">
      <w:pPr>
        <w:pStyle w:val="NormalWeb"/>
        <w:numPr>
          <w:ilvl w:val="2"/>
          <w:numId w:val="33"/>
        </w:numPr>
        <w:spacing w:before="0" w:beforeAutospacing="0" w:after="0" w:afterAutospacing="0"/>
        <w:ind w:left="3600" w:hanging="450"/>
        <w:contextualSpacing/>
        <w:rPr>
          <w:rFonts w:asciiTheme="minorHAnsi" w:hAnsiTheme="minorHAnsi"/>
        </w:rPr>
      </w:pPr>
      <w:r w:rsidRPr="00D819E8">
        <w:rPr>
          <w:rFonts w:asciiTheme="minorHAnsi" w:hAnsiTheme="minorHAnsi"/>
        </w:rPr>
        <w:t xml:space="preserve">Missing Document (Document/documentation not provided for review) </w:t>
      </w:r>
    </w:p>
    <w:p w:rsidR="001525BD" w:rsidRPr="00D819E8" w:rsidRDefault="001525BD" w:rsidP="001525BD">
      <w:pPr>
        <w:pStyle w:val="NormalWeb"/>
        <w:numPr>
          <w:ilvl w:val="2"/>
          <w:numId w:val="33"/>
        </w:numPr>
        <w:spacing w:before="0" w:beforeAutospacing="0" w:after="0" w:afterAutospacing="0"/>
        <w:ind w:left="3600" w:hanging="450"/>
        <w:contextualSpacing/>
        <w:rPr>
          <w:rFonts w:asciiTheme="minorHAnsi" w:hAnsiTheme="minorHAnsi"/>
        </w:rPr>
      </w:pPr>
      <w:r w:rsidRPr="00D819E8">
        <w:rPr>
          <w:rFonts w:asciiTheme="minorHAnsi" w:hAnsiTheme="minorHAnsi"/>
        </w:rPr>
        <w:t>Incomplete (form not completed in its entirety)</w:t>
      </w:r>
    </w:p>
    <w:p w:rsidR="001525BD" w:rsidRPr="00D819E8" w:rsidRDefault="001525BD" w:rsidP="001525BD">
      <w:pPr>
        <w:pStyle w:val="ListParagraph"/>
        <w:numPr>
          <w:ilvl w:val="2"/>
          <w:numId w:val="33"/>
        </w:numPr>
        <w:ind w:left="3600" w:hanging="450"/>
        <w:rPr>
          <w:rFonts w:asciiTheme="minorHAnsi" w:eastAsiaTheme="minorHAnsi" w:hAnsiTheme="minorHAnsi"/>
          <w:sz w:val="24"/>
          <w:szCs w:val="24"/>
        </w:rPr>
      </w:pPr>
      <w:r w:rsidRPr="00D819E8">
        <w:rPr>
          <w:rFonts w:asciiTheme="minorHAnsi" w:eastAsiaTheme="minorHAnsi" w:hAnsiTheme="minorHAnsi"/>
          <w:sz w:val="24"/>
          <w:szCs w:val="24"/>
        </w:rPr>
        <w:t>Timeline not met</w:t>
      </w:r>
    </w:p>
    <w:p w:rsidR="001525BD" w:rsidRPr="00D819E8" w:rsidRDefault="001B250B" w:rsidP="001525BD">
      <w:pPr>
        <w:pStyle w:val="NormalWeb"/>
        <w:numPr>
          <w:ilvl w:val="2"/>
          <w:numId w:val="33"/>
        </w:numPr>
        <w:spacing w:before="0" w:beforeAutospacing="0" w:after="0" w:afterAutospacing="0"/>
        <w:ind w:left="3600" w:hanging="450"/>
        <w:contextualSpacing/>
        <w:rPr>
          <w:rFonts w:asciiTheme="minorHAnsi" w:hAnsiTheme="minorHAnsi"/>
        </w:rPr>
      </w:pPr>
      <w:r w:rsidRPr="00D819E8">
        <w:rPr>
          <w:rFonts w:asciiTheme="minorHAnsi" w:hAnsiTheme="minorHAnsi"/>
        </w:rPr>
        <w:t xml:space="preserve">Inaccurate </w:t>
      </w:r>
    </w:p>
    <w:p w:rsidR="001525BD" w:rsidRPr="00D819E8" w:rsidRDefault="001525BD" w:rsidP="001525BD">
      <w:pPr>
        <w:pStyle w:val="NormalWeb"/>
        <w:numPr>
          <w:ilvl w:val="1"/>
          <w:numId w:val="33"/>
        </w:numPr>
        <w:spacing w:before="0" w:beforeAutospacing="0" w:after="0" w:afterAutospacing="0"/>
        <w:ind w:left="2610" w:hanging="270"/>
        <w:contextualSpacing/>
        <w:rPr>
          <w:rFonts w:asciiTheme="minorHAnsi" w:hAnsiTheme="minorHAnsi"/>
        </w:rPr>
      </w:pPr>
      <w:r w:rsidRPr="00D819E8">
        <w:rPr>
          <w:rFonts w:asciiTheme="minorHAnsi" w:hAnsiTheme="minorHAnsi"/>
        </w:rPr>
        <w:t xml:space="preserve">“N/A” when not applicable to the protocol question.  </w:t>
      </w:r>
    </w:p>
    <w:p w:rsidR="001525BD" w:rsidRPr="00D819E8" w:rsidRDefault="001525BD" w:rsidP="00D819E8">
      <w:pPr>
        <w:pStyle w:val="PolicySub-sectionheading"/>
        <w:ind w:left="0" w:firstLine="720"/>
        <w:rPr>
          <w:rFonts w:asciiTheme="minorHAnsi" w:eastAsiaTheme="minorHAnsi" w:hAnsiTheme="minorHAnsi" w:cstheme="minorBidi"/>
          <w:b w:val="0"/>
          <w:bCs w:val="0"/>
          <w:szCs w:val="24"/>
        </w:rPr>
      </w:pPr>
      <w:r w:rsidRPr="00D819E8">
        <w:rPr>
          <w:rFonts w:asciiTheme="minorHAnsi" w:hAnsiTheme="minorHAnsi"/>
          <w:bCs w:val="0"/>
          <w:szCs w:val="24"/>
          <w:u w:val="single"/>
        </w:rPr>
        <w:t xml:space="preserve">Remediation and Response Process </w:t>
      </w:r>
      <w:r w:rsidRPr="00D819E8">
        <w:rPr>
          <w:rFonts w:asciiTheme="minorHAnsi" w:eastAsiaTheme="minorHAnsi" w:hAnsiTheme="minorHAnsi" w:cstheme="minorBidi"/>
          <w:b w:val="0"/>
          <w:bCs w:val="0"/>
          <w:szCs w:val="24"/>
        </w:rPr>
        <w:t xml:space="preserve"> </w:t>
      </w:r>
    </w:p>
    <w:p w:rsidR="001525BD" w:rsidRPr="00D819E8" w:rsidRDefault="001525BD" w:rsidP="00374388">
      <w:pPr>
        <w:pStyle w:val="NoSpacing"/>
        <w:ind w:left="720"/>
        <w:rPr>
          <w:strike/>
          <w:sz w:val="24"/>
          <w:szCs w:val="24"/>
        </w:rPr>
      </w:pPr>
      <w:r w:rsidRPr="00D819E8">
        <w:rPr>
          <w:sz w:val="24"/>
          <w:szCs w:val="24"/>
        </w:rPr>
        <w:t xml:space="preserve">FISC will generate and provide a report regarding findings to </w:t>
      </w:r>
      <w:r w:rsidR="005902E4" w:rsidRPr="00D819E8">
        <w:rPr>
          <w:sz w:val="24"/>
          <w:szCs w:val="24"/>
        </w:rPr>
        <w:t xml:space="preserve">KDADS staff for </w:t>
      </w:r>
      <w:r w:rsidRPr="00D819E8">
        <w:rPr>
          <w:sz w:val="24"/>
          <w:szCs w:val="24"/>
        </w:rPr>
        <w:t xml:space="preserve">review and </w:t>
      </w:r>
      <w:r w:rsidR="005902E4" w:rsidRPr="00D819E8">
        <w:rPr>
          <w:sz w:val="24"/>
          <w:szCs w:val="24"/>
        </w:rPr>
        <w:t xml:space="preserve">to </w:t>
      </w:r>
      <w:r w:rsidRPr="00D819E8">
        <w:rPr>
          <w:sz w:val="24"/>
          <w:szCs w:val="24"/>
        </w:rPr>
        <w:t xml:space="preserve">remediate as necessary.  </w:t>
      </w:r>
      <w:r w:rsidRPr="00D819E8">
        <w:rPr>
          <w:sz w:val="24"/>
          <w:szCs w:val="24"/>
        </w:rPr>
        <w:tab/>
        <w:t xml:space="preserve"> </w:t>
      </w:r>
    </w:p>
    <w:p w:rsidR="001525BD" w:rsidRPr="00D819E8" w:rsidRDefault="001525BD" w:rsidP="001525BD">
      <w:pPr>
        <w:pStyle w:val="ListParagraph"/>
        <w:rPr>
          <w:rFonts w:asciiTheme="minorHAnsi" w:hAnsiTheme="minorHAnsi"/>
          <w:sz w:val="24"/>
          <w:szCs w:val="24"/>
        </w:rPr>
      </w:pPr>
    </w:p>
    <w:p w:rsidR="001525BD" w:rsidRPr="00D819E8" w:rsidRDefault="001525BD" w:rsidP="00374388">
      <w:pPr>
        <w:ind w:left="720"/>
        <w:rPr>
          <w:rFonts w:asciiTheme="minorHAnsi" w:hAnsiTheme="minorHAnsi"/>
          <w:sz w:val="24"/>
          <w:szCs w:val="24"/>
        </w:rPr>
      </w:pPr>
      <w:r w:rsidRPr="00D819E8">
        <w:rPr>
          <w:rFonts w:asciiTheme="minorHAnsi" w:hAnsiTheme="minorHAnsi"/>
          <w:sz w:val="24"/>
          <w:szCs w:val="24"/>
        </w:rPr>
        <w:t xml:space="preserve">Data analysis is completed and remediated for any assurance or sub-assurance less than 87%.  </w:t>
      </w:r>
      <w:r w:rsidR="005902E4" w:rsidRPr="00D819E8">
        <w:rPr>
          <w:rFonts w:asciiTheme="minorHAnsi" w:hAnsiTheme="minorHAnsi"/>
          <w:sz w:val="24"/>
          <w:szCs w:val="24"/>
        </w:rPr>
        <w:t>KDADS staff</w:t>
      </w:r>
      <w:r w:rsidRPr="00D819E8">
        <w:rPr>
          <w:rFonts w:asciiTheme="minorHAnsi" w:hAnsiTheme="minorHAnsi"/>
          <w:sz w:val="24"/>
          <w:szCs w:val="24"/>
        </w:rPr>
        <w:t xml:space="preserve"> will notify the provider of areas below 87% with details of each finding.  The provider will be required to respond to the notification for remediation within 1</w:t>
      </w:r>
      <w:r w:rsidR="00374388" w:rsidRPr="00D819E8">
        <w:rPr>
          <w:rFonts w:asciiTheme="minorHAnsi" w:hAnsiTheme="minorHAnsi"/>
          <w:sz w:val="24"/>
          <w:szCs w:val="24"/>
        </w:rPr>
        <w:t>5</w:t>
      </w:r>
      <w:r w:rsidRPr="00D819E8">
        <w:rPr>
          <w:rFonts w:asciiTheme="minorHAnsi" w:hAnsiTheme="minorHAnsi"/>
          <w:sz w:val="24"/>
          <w:szCs w:val="24"/>
        </w:rPr>
        <w:t xml:space="preserve"> business days detailing their plan for correction.  The plan will be reviewed by </w:t>
      </w:r>
      <w:r w:rsidR="005902E4" w:rsidRPr="00D819E8">
        <w:rPr>
          <w:rFonts w:asciiTheme="minorHAnsi" w:hAnsiTheme="minorHAnsi"/>
          <w:sz w:val="24"/>
          <w:szCs w:val="24"/>
        </w:rPr>
        <w:t>KDADS staff</w:t>
      </w:r>
      <w:r w:rsidRPr="00D819E8">
        <w:rPr>
          <w:rFonts w:asciiTheme="minorHAnsi" w:hAnsiTheme="minorHAnsi"/>
          <w:sz w:val="24"/>
          <w:szCs w:val="24"/>
        </w:rPr>
        <w:t xml:space="preserve"> for approval of the plan.  Should the plan not be approved, the provider will be notified and asked to resubmit an acceptable plan of correction.  Once the remediation plan is approved, with a timeline for compliance, </w:t>
      </w:r>
      <w:r w:rsidR="005902E4" w:rsidRPr="00D819E8">
        <w:rPr>
          <w:rFonts w:asciiTheme="minorHAnsi" w:hAnsiTheme="minorHAnsi"/>
          <w:sz w:val="24"/>
          <w:szCs w:val="24"/>
        </w:rPr>
        <w:t>KDADS staff</w:t>
      </w:r>
      <w:r w:rsidRPr="00D819E8">
        <w:rPr>
          <w:rFonts w:asciiTheme="minorHAnsi" w:hAnsiTheme="minorHAnsi"/>
          <w:sz w:val="24"/>
          <w:szCs w:val="24"/>
        </w:rPr>
        <w:t xml:space="preserve"> will </w:t>
      </w:r>
      <w:r w:rsidR="005902E4" w:rsidRPr="00D819E8">
        <w:rPr>
          <w:rFonts w:asciiTheme="minorHAnsi" w:hAnsiTheme="minorHAnsi"/>
          <w:sz w:val="24"/>
          <w:szCs w:val="24"/>
        </w:rPr>
        <w:t xml:space="preserve">continue to </w:t>
      </w:r>
      <w:r w:rsidRPr="00D819E8">
        <w:rPr>
          <w:rFonts w:asciiTheme="minorHAnsi" w:hAnsiTheme="minorHAnsi"/>
          <w:sz w:val="24"/>
          <w:szCs w:val="24"/>
        </w:rPr>
        <w:t>monitor t</w:t>
      </w:r>
      <w:r w:rsidR="005902E4" w:rsidRPr="00D819E8">
        <w:rPr>
          <w:rFonts w:asciiTheme="minorHAnsi" w:hAnsiTheme="minorHAnsi"/>
          <w:sz w:val="24"/>
          <w:szCs w:val="24"/>
        </w:rPr>
        <w:t>hrough Quality Reviews to e</w:t>
      </w:r>
      <w:r w:rsidRPr="00D819E8">
        <w:rPr>
          <w:rFonts w:asciiTheme="minorHAnsi" w:hAnsiTheme="minorHAnsi"/>
          <w:sz w:val="24"/>
          <w:szCs w:val="24"/>
        </w:rPr>
        <w:t xml:space="preserve">nsure compliance.  </w:t>
      </w:r>
    </w:p>
    <w:p w:rsidR="001525BD" w:rsidRPr="00D819E8" w:rsidRDefault="001525BD" w:rsidP="001525BD">
      <w:pPr>
        <w:rPr>
          <w:rFonts w:asciiTheme="minorHAnsi" w:hAnsiTheme="minorHAnsi"/>
          <w:color w:val="1F497D" w:themeColor="text2"/>
          <w:sz w:val="24"/>
          <w:szCs w:val="24"/>
        </w:rPr>
      </w:pPr>
    </w:p>
    <w:p w:rsidR="001525BD" w:rsidRPr="00D819E8" w:rsidRDefault="001525BD" w:rsidP="00374388">
      <w:pPr>
        <w:ind w:left="720"/>
        <w:rPr>
          <w:rFonts w:asciiTheme="minorHAnsi" w:hAnsiTheme="minorHAnsi"/>
          <w:sz w:val="24"/>
          <w:szCs w:val="24"/>
        </w:rPr>
      </w:pPr>
      <w:r w:rsidRPr="00D819E8">
        <w:rPr>
          <w:rFonts w:asciiTheme="minorHAnsi" w:hAnsiTheme="minorHAnsi"/>
          <w:sz w:val="24"/>
          <w:szCs w:val="24"/>
        </w:rPr>
        <w:t>Any abuse, neglect or exploitation issue will be immediately reported to the designated state reporting agency.  Any substantiated case of ANE will require remediation.  The remediation plan must address how health and safety needs have been addressed including immediate corrective action and ongoing plan to prevent ANE.</w:t>
      </w:r>
    </w:p>
    <w:p w:rsidR="001525BD" w:rsidRPr="00D819E8" w:rsidRDefault="001525BD" w:rsidP="001525BD">
      <w:pPr>
        <w:rPr>
          <w:rFonts w:asciiTheme="minorHAnsi" w:hAnsiTheme="minorHAnsi"/>
          <w:sz w:val="24"/>
          <w:szCs w:val="24"/>
        </w:rPr>
      </w:pPr>
    </w:p>
    <w:p w:rsidR="001525BD" w:rsidRPr="00D819E8" w:rsidRDefault="001525BD" w:rsidP="00374388">
      <w:pPr>
        <w:ind w:left="720"/>
        <w:rPr>
          <w:rFonts w:asciiTheme="minorHAnsi" w:hAnsiTheme="minorHAnsi"/>
          <w:sz w:val="24"/>
          <w:szCs w:val="24"/>
        </w:rPr>
      </w:pPr>
      <w:r w:rsidRPr="00D819E8">
        <w:rPr>
          <w:rFonts w:asciiTheme="minorHAnsi" w:hAnsiTheme="minorHAnsi"/>
          <w:sz w:val="24"/>
          <w:szCs w:val="24"/>
        </w:rPr>
        <w:t xml:space="preserve">Findings or concerns on a specific case identified through the review by QMS will be entered in QRT.  Once entered, the QRT system will send an alert to the Assessor and/or MCO, and copy to the applicable Program Manager.   </w:t>
      </w:r>
    </w:p>
    <w:p w:rsidR="001525BD" w:rsidRPr="00D819E8" w:rsidRDefault="001525BD" w:rsidP="001525BD">
      <w:pPr>
        <w:rPr>
          <w:rFonts w:asciiTheme="minorHAnsi" w:hAnsiTheme="minorHAnsi"/>
          <w:sz w:val="24"/>
          <w:szCs w:val="24"/>
        </w:rPr>
      </w:pPr>
    </w:p>
    <w:p w:rsidR="001525BD" w:rsidRPr="00D819E8" w:rsidRDefault="001525BD" w:rsidP="00374388">
      <w:pPr>
        <w:ind w:firstLine="720"/>
        <w:rPr>
          <w:rFonts w:asciiTheme="minorHAnsi" w:hAnsiTheme="minorHAnsi"/>
          <w:sz w:val="24"/>
          <w:szCs w:val="24"/>
        </w:rPr>
      </w:pPr>
      <w:r w:rsidRPr="00D819E8">
        <w:rPr>
          <w:rFonts w:asciiTheme="minorHAnsi" w:hAnsiTheme="minorHAnsi"/>
          <w:sz w:val="24"/>
          <w:szCs w:val="24"/>
        </w:rPr>
        <w:t xml:space="preserve">Examples of when an alert would be sent, requiring a response, includes but not limited to: </w:t>
      </w:r>
      <w:r w:rsidR="00374388" w:rsidRPr="00D819E8">
        <w:rPr>
          <w:rFonts w:asciiTheme="minorHAnsi" w:hAnsiTheme="minorHAnsi"/>
          <w:sz w:val="24"/>
          <w:szCs w:val="24"/>
        </w:rPr>
        <w:t xml:space="preserve"> </w:t>
      </w:r>
      <w:r w:rsidRPr="00D819E8">
        <w:rPr>
          <w:rFonts w:asciiTheme="minorHAnsi" w:hAnsiTheme="minorHAnsi"/>
          <w:sz w:val="24"/>
          <w:szCs w:val="24"/>
        </w:rPr>
        <w:t xml:space="preserve"> </w:t>
      </w:r>
    </w:p>
    <w:p w:rsidR="001525BD" w:rsidRPr="00D819E8" w:rsidRDefault="001525BD" w:rsidP="00374388">
      <w:pPr>
        <w:pStyle w:val="ListParagraph"/>
        <w:numPr>
          <w:ilvl w:val="0"/>
          <w:numId w:val="32"/>
        </w:numPr>
        <w:ind w:left="1080"/>
        <w:rPr>
          <w:rFonts w:asciiTheme="minorHAnsi" w:hAnsiTheme="minorHAnsi"/>
          <w:sz w:val="24"/>
          <w:szCs w:val="24"/>
        </w:rPr>
      </w:pPr>
      <w:r w:rsidRPr="00D819E8">
        <w:rPr>
          <w:rFonts w:asciiTheme="minorHAnsi" w:hAnsiTheme="minorHAnsi"/>
          <w:sz w:val="24"/>
          <w:szCs w:val="24"/>
        </w:rPr>
        <w:t>Individual could not be located, or no longer resides at the address provided in the case record</w:t>
      </w:r>
    </w:p>
    <w:p w:rsidR="001525BD" w:rsidRPr="00D819E8" w:rsidRDefault="001525BD" w:rsidP="00374388">
      <w:pPr>
        <w:pStyle w:val="ListParagraph"/>
        <w:numPr>
          <w:ilvl w:val="0"/>
          <w:numId w:val="32"/>
        </w:numPr>
        <w:ind w:left="1080"/>
        <w:rPr>
          <w:rFonts w:asciiTheme="minorHAnsi" w:hAnsiTheme="minorHAnsi"/>
          <w:sz w:val="24"/>
          <w:szCs w:val="24"/>
        </w:rPr>
      </w:pPr>
      <w:r w:rsidRPr="00D819E8">
        <w:rPr>
          <w:rFonts w:asciiTheme="minorHAnsi" w:hAnsiTheme="minorHAnsi"/>
          <w:sz w:val="24"/>
          <w:szCs w:val="24"/>
        </w:rPr>
        <w:t>Case should have been closed</w:t>
      </w:r>
    </w:p>
    <w:p w:rsidR="001525BD" w:rsidRPr="00D819E8" w:rsidRDefault="001525BD" w:rsidP="00374388">
      <w:pPr>
        <w:pStyle w:val="ListParagraph"/>
        <w:numPr>
          <w:ilvl w:val="0"/>
          <w:numId w:val="32"/>
        </w:numPr>
        <w:ind w:left="1080"/>
        <w:rPr>
          <w:rFonts w:asciiTheme="minorHAnsi" w:hAnsiTheme="minorHAnsi"/>
          <w:sz w:val="24"/>
          <w:szCs w:val="24"/>
        </w:rPr>
      </w:pPr>
      <w:r w:rsidRPr="00D819E8">
        <w:rPr>
          <w:rFonts w:asciiTheme="minorHAnsi" w:hAnsiTheme="minorHAnsi"/>
          <w:sz w:val="24"/>
          <w:szCs w:val="24"/>
        </w:rPr>
        <w:t>FAI or other Assessment is not current</w:t>
      </w:r>
    </w:p>
    <w:p w:rsidR="001525BD" w:rsidRPr="00D819E8" w:rsidRDefault="001525BD" w:rsidP="00374388">
      <w:pPr>
        <w:pStyle w:val="ListParagraph"/>
        <w:numPr>
          <w:ilvl w:val="0"/>
          <w:numId w:val="32"/>
        </w:numPr>
        <w:ind w:left="1080"/>
        <w:rPr>
          <w:rFonts w:asciiTheme="minorHAnsi" w:hAnsiTheme="minorHAnsi"/>
          <w:sz w:val="24"/>
          <w:szCs w:val="24"/>
        </w:rPr>
      </w:pPr>
      <w:r w:rsidRPr="00D819E8">
        <w:rPr>
          <w:rFonts w:asciiTheme="minorHAnsi" w:hAnsiTheme="minorHAnsi"/>
          <w:sz w:val="24"/>
          <w:szCs w:val="24"/>
        </w:rPr>
        <w:t>Individual being served stated they would like their Care Coordinator to contact them</w:t>
      </w:r>
    </w:p>
    <w:p w:rsidR="001525BD" w:rsidRPr="00D819E8" w:rsidRDefault="001525BD" w:rsidP="00374388">
      <w:pPr>
        <w:pStyle w:val="ListParagraph"/>
        <w:numPr>
          <w:ilvl w:val="0"/>
          <w:numId w:val="32"/>
        </w:numPr>
        <w:ind w:left="1080"/>
        <w:rPr>
          <w:rFonts w:asciiTheme="minorHAnsi" w:hAnsiTheme="minorHAnsi"/>
          <w:sz w:val="24"/>
          <w:szCs w:val="24"/>
        </w:rPr>
      </w:pPr>
      <w:r w:rsidRPr="00D819E8">
        <w:rPr>
          <w:rFonts w:asciiTheme="minorHAnsi" w:hAnsiTheme="minorHAnsi"/>
          <w:sz w:val="24"/>
          <w:szCs w:val="24"/>
        </w:rPr>
        <w:t>There is a Protective Service concern</w:t>
      </w:r>
    </w:p>
    <w:p w:rsidR="001525BD" w:rsidRPr="00D819E8" w:rsidRDefault="001525BD" w:rsidP="00374388">
      <w:pPr>
        <w:pStyle w:val="ListParagraph"/>
        <w:numPr>
          <w:ilvl w:val="0"/>
          <w:numId w:val="32"/>
        </w:numPr>
        <w:ind w:left="1080"/>
        <w:rPr>
          <w:rFonts w:asciiTheme="minorHAnsi" w:hAnsiTheme="minorHAnsi"/>
          <w:sz w:val="24"/>
          <w:szCs w:val="24"/>
        </w:rPr>
      </w:pPr>
      <w:r w:rsidRPr="00D819E8">
        <w:rPr>
          <w:rFonts w:asciiTheme="minorHAnsi" w:hAnsiTheme="minorHAnsi"/>
          <w:sz w:val="24"/>
          <w:szCs w:val="24"/>
        </w:rPr>
        <w:t>Client Obligations that exceed the cost of the Service Plan</w:t>
      </w:r>
    </w:p>
    <w:p w:rsidR="008C65FD" w:rsidRPr="00D819E8" w:rsidRDefault="008C65FD" w:rsidP="008C65FD">
      <w:pPr>
        <w:pStyle w:val="ListParagraph"/>
        <w:numPr>
          <w:ilvl w:val="0"/>
          <w:numId w:val="32"/>
        </w:numPr>
        <w:tabs>
          <w:tab w:val="left" w:pos="720"/>
          <w:tab w:val="left" w:pos="810"/>
        </w:tabs>
        <w:ind w:left="1080"/>
        <w:rPr>
          <w:rFonts w:asciiTheme="minorHAnsi" w:hAnsiTheme="minorHAnsi"/>
          <w:bCs/>
          <w:sz w:val="24"/>
          <w:szCs w:val="24"/>
        </w:rPr>
      </w:pPr>
      <w:r w:rsidRPr="00D819E8">
        <w:rPr>
          <w:rFonts w:asciiTheme="minorHAnsi" w:hAnsiTheme="minorHAnsi"/>
          <w:bCs/>
          <w:sz w:val="24"/>
          <w:szCs w:val="24"/>
        </w:rPr>
        <w:lastRenderedPageBreak/>
        <w:t xml:space="preserve">Spouses’ cannot serve as a Personal Care Service Worker or in any other paid capacity, without a “Spousal Exception.”   </w:t>
      </w:r>
    </w:p>
    <w:p w:rsidR="008C65FD" w:rsidRPr="00D819E8" w:rsidRDefault="008C65FD" w:rsidP="008C65FD">
      <w:pPr>
        <w:pStyle w:val="ListParagraph"/>
        <w:numPr>
          <w:ilvl w:val="0"/>
          <w:numId w:val="32"/>
        </w:numPr>
        <w:tabs>
          <w:tab w:val="left" w:pos="720"/>
          <w:tab w:val="left" w:pos="810"/>
        </w:tabs>
        <w:ind w:left="1080"/>
        <w:rPr>
          <w:rFonts w:asciiTheme="minorHAnsi" w:hAnsiTheme="minorHAnsi"/>
          <w:bCs/>
          <w:sz w:val="24"/>
          <w:szCs w:val="24"/>
        </w:rPr>
      </w:pPr>
      <w:r w:rsidRPr="00D819E8">
        <w:rPr>
          <w:rFonts w:asciiTheme="minorHAnsi" w:hAnsiTheme="minorHAnsi"/>
          <w:bCs/>
          <w:sz w:val="24"/>
          <w:szCs w:val="24"/>
        </w:rPr>
        <w:t xml:space="preserve">DPOA’s, if activated, are not allowed to provide any direct services without Court documentation saying they have been approved to do so. </w:t>
      </w:r>
    </w:p>
    <w:p w:rsidR="008C65FD" w:rsidRPr="00D819E8" w:rsidRDefault="008C65FD" w:rsidP="008C65FD">
      <w:pPr>
        <w:pStyle w:val="ListParagraph"/>
        <w:ind w:left="1080"/>
        <w:rPr>
          <w:rFonts w:asciiTheme="minorHAnsi" w:hAnsiTheme="minorHAnsi"/>
          <w:sz w:val="24"/>
          <w:szCs w:val="24"/>
        </w:rPr>
      </w:pPr>
    </w:p>
    <w:p w:rsidR="001174EA" w:rsidRPr="00D819E8" w:rsidRDefault="001174EA" w:rsidP="001174EA">
      <w:pPr>
        <w:pStyle w:val="NoSpacing"/>
        <w:ind w:firstLine="720"/>
        <w:rPr>
          <w:szCs w:val="24"/>
          <w:u w:val="single"/>
        </w:rPr>
      </w:pPr>
      <w:r w:rsidRPr="00D819E8">
        <w:rPr>
          <w:b/>
          <w:sz w:val="24"/>
          <w:szCs w:val="24"/>
          <w:u w:val="single"/>
        </w:rPr>
        <w:t>Individual Interview</w:t>
      </w:r>
    </w:p>
    <w:p w:rsidR="001174EA" w:rsidRPr="00D819E8" w:rsidRDefault="001174EA" w:rsidP="001174EA">
      <w:pPr>
        <w:pStyle w:val="NoSpacing"/>
        <w:ind w:firstLine="720"/>
        <w:rPr>
          <w:sz w:val="24"/>
          <w:szCs w:val="24"/>
        </w:rPr>
      </w:pPr>
      <w:r w:rsidRPr="00D819E8">
        <w:rPr>
          <w:sz w:val="24"/>
          <w:szCs w:val="24"/>
        </w:rPr>
        <w:t xml:space="preserve">Gather feedback on services from individuals served, to include: </w:t>
      </w:r>
    </w:p>
    <w:p w:rsidR="001174EA" w:rsidRPr="00D819E8" w:rsidRDefault="001174EA" w:rsidP="001174EA">
      <w:pPr>
        <w:pStyle w:val="NoSpacing"/>
        <w:numPr>
          <w:ilvl w:val="1"/>
          <w:numId w:val="3"/>
        </w:numPr>
        <w:ind w:left="1440"/>
        <w:rPr>
          <w:sz w:val="24"/>
          <w:szCs w:val="24"/>
        </w:rPr>
      </w:pPr>
      <w:r w:rsidRPr="00D819E8">
        <w:rPr>
          <w:sz w:val="24"/>
          <w:szCs w:val="24"/>
        </w:rPr>
        <w:t xml:space="preserve">The individual is satisfied with HCBS services </w:t>
      </w:r>
    </w:p>
    <w:p w:rsidR="001174EA" w:rsidRPr="00D819E8" w:rsidRDefault="001174EA" w:rsidP="001174EA">
      <w:pPr>
        <w:pStyle w:val="NoSpacing"/>
        <w:numPr>
          <w:ilvl w:val="1"/>
          <w:numId w:val="3"/>
        </w:numPr>
        <w:tabs>
          <w:tab w:val="left" w:pos="1800"/>
        </w:tabs>
        <w:ind w:left="1440"/>
        <w:rPr>
          <w:i/>
          <w:sz w:val="24"/>
          <w:szCs w:val="24"/>
        </w:rPr>
      </w:pPr>
      <w:r w:rsidRPr="00D819E8">
        <w:rPr>
          <w:sz w:val="24"/>
          <w:szCs w:val="24"/>
        </w:rPr>
        <w:t xml:space="preserve">Confirm </w:t>
      </w:r>
      <w:r w:rsidR="00374388" w:rsidRPr="00D819E8">
        <w:rPr>
          <w:sz w:val="24"/>
          <w:szCs w:val="24"/>
        </w:rPr>
        <w:t xml:space="preserve">through individual’s review, </w:t>
      </w:r>
      <w:r w:rsidRPr="00D819E8">
        <w:rPr>
          <w:sz w:val="24"/>
          <w:szCs w:val="24"/>
        </w:rPr>
        <w:t>that services have been provided as noted in the individual’s Service Plan</w:t>
      </w:r>
      <w:r w:rsidR="00374388" w:rsidRPr="00D819E8">
        <w:rPr>
          <w:sz w:val="24"/>
          <w:szCs w:val="24"/>
        </w:rPr>
        <w:t xml:space="preserve">/POC.  </w:t>
      </w:r>
      <w:r w:rsidR="001525BD" w:rsidRPr="00D819E8">
        <w:rPr>
          <w:i/>
          <w:sz w:val="24"/>
          <w:szCs w:val="24"/>
        </w:rPr>
        <w:t xml:space="preserve"> </w:t>
      </w:r>
    </w:p>
    <w:p w:rsidR="001174EA" w:rsidRPr="00D819E8" w:rsidRDefault="001174EA" w:rsidP="001174EA">
      <w:pPr>
        <w:pStyle w:val="NoSpacing"/>
        <w:numPr>
          <w:ilvl w:val="1"/>
          <w:numId w:val="3"/>
        </w:numPr>
        <w:tabs>
          <w:tab w:val="left" w:pos="2880"/>
        </w:tabs>
        <w:ind w:left="1440"/>
        <w:rPr>
          <w:sz w:val="24"/>
          <w:szCs w:val="24"/>
        </w:rPr>
      </w:pPr>
      <w:r w:rsidRPr="00D819E8">
        <w:rPr>
          <w:sz w:val="24"/>
          <w:szCs w:val="24"/>
        </w:rPr>
        <w:t>Confirm Personal Care Service worker reported on time</w:t>
      </w:r>
      <w:r w:rsidR="008E244A" w:rsidRPr="00D819E8">
        <w:rPr>
          <w:sz w:val="24"/>
          <w:szCs w:val="24"/>
        </w:rPr>
        <w:t xml:space="preserve"> </w:t>
      </w:r>
    </w:p>
    <w:p w:rsidR="001174EA" w:rsidRPr="00D819E8" w:rsidRDefault="001174EA" w:rsidP="001174EA">
      <w:pPr>
        <w:pStyle w:val="NoSpacing"/>
        <w:numPr>
          <w:ilvl w:val="1"/>
          <w:numId w:val="3"/>
        </w:numPr>
        <w:ind w:left="1440"/>
        <w:rPr>
          <w:sz w:val="24"/>
          <w:szCs w:val="24"/>
        </w:rPr>
      </w:pPr>
      <w:r w:rsidRPr="00D819E8">
        <w:rPr>
          <w:sz w:val="24"/>
          <w:szCs w:val="24"/>
        </w:rPr>
        <w:t>Health and welfare needs of the individual are being met</w:t>
      </w:r>
    </w:p>
    <w:p w:rsidR="001174EA" w:rsidRPr="00D819E8" w:rsidRDefault="001174EA" w:rsidP="001174EA">
      <w:pPr>
        <w:pStyle w:val="NoSpacing"/>
        <w:numPr>
          <w:ilvl w:val="1"/>
          <w:numId w:val="3"/>
        </w:numPr>
        <w:ind w:left="1440"/>
        <w:contextualSpacing/>
      </w:pPr>
      <w:r w:rsidRPr="00D819E8">
        <w:rPr>
          <w:sz w:val="24"/>
          <w:szCs w:val="24"/>
        </w:rPr>
        <w:t xml:space="preserve">Knowledge of how to report abuse/neglect/exploitation Knowledge of Rights and Responsibilities; and Appeal and Grievance Rights and Processes/Procedures  </w:t>
      </w:r>
    </w:p>
    <w:p w:rsidR="001525BD" w:rsidRPr="00D819E8" w:rsidRDefault="001525BD" w:rsidP="001174EA">
      <w:pPr>
        <w:rPr>
          <w:rFonts w:asciiTheme="minorHAnsi" w:hAnsiTheme="minorHAnsi"/>
          <w:b/>
          <w:sz w:val="28"/>
          <w:szCs w:val="28"/>
        </w:rPr>
      </w:pPr>
    </w:p>
    <w:p w:rsidR="001174EA" w:rsidRPr="00D819E8" w:rsidRDefault="001174EA" w:rsidP="001174EA">
      <w:pPr>
        <w:rPr>
          <w:rFonts w:asciiTheme="minorHAnsi" w:hAnsiTheme="minorHAnsi"/>
          <w:b/>
          <w:color w:val="000000"/>
          <w:sz w:val="28"/>
          <w:szCs w:val="28"/>
        </w:rPr>
      </w:pPr>
      <w:r w:rsidRPr="00D819E8">
        <w:rPr>
          <w:rFonts w:asciiTheme="minorHAnsi" w:hAnsiTheme="minorHAnsi"/>
          <w:b/>
          <w:sz w:val="28"/>
          <w:szCs w:val="28"/>
        </w:rPr>
        <w:t>D.</w:t>
      </w:r>
      <w:r w:rsidRPr="00D819E8">
        <w:rPr>
          <w:rFonts w:asciiTheme="minorHAnsi" w:hAnsiTheme="minorHAnsi"/>
          <w:b/>
          <w:sz w:val="28"/>
          <w:szCs w:val="28"/>
        </w:rPr>
        <w:tab/>
        <w:t xml:space="preserve">Method of Record Submission </w:t>
      </w:r>
    </w:p>
    <w:p w:rsidR="001174EA" w:rsidRPr="00D819E8" w:rsidRDefault="001174EA" w:rsidP="001174EA">
      <w:pPr>
        <w:pStyle w:val="NormalWeb"/>
        <w:spacing w:before="0" w:beforeAutospacing="0" w:after="0" w:afterAutospacing="0"/>
        <w:ind w:left="720"/>
        <w:contextualSpacing/>
        <w:rPr>
          <w:rFonts w:asciiTheme="minorHAnsi" w:hAnsiTheme="minorHAnsi"/>
          <w:color w:val="000000"/>
        </w:rPr>
      </w:pPr>
      <w:r w:rsidRPr="00D819E8">
        <w:rPr>
          <w:rFonts w:asciiTheme="minorHAnsi" w:hAnsiTheme="minorHAnsi"/>
          <w:color w:val="000000"/>
        </w:rPr>
        <w:t>Case files selected will include “Primary” (“P”) and Secondary (“S”) listings.  In the event the Primary case is non-reviewable, a secondary cas</w:t>
      </w:r>
      <w:r w:rsidR="00676F88">
        <w:rPr>
          <w:rFonts w:asciiTheme="minorHAnsi" w:hAnsiTheme="minorHAnsi"/>
          <w:color w:val="000000"/>
        </w:rPr>
        <w:t>e will be substituted. MCOs/Assessors</w:t>
      </w:r>
      <w:r w:rsidRPr="00D819E8">
        <w:rPr>
          <w:rFonts w:asciiTheme="minorHAnsi" w:hAnsiTheme="minorHAnsi"/>
          <w:color w:val="000000"/>
        </w:rPr>
        <w:t xml:space="preserve"> will be required to upload both lists.</w:t>
      </w:r>
    </w:p>
    <w:p w:rsidR="001174EA" w:rsidRPr="00D819E8" w:rsidRDefault="001174EA" w:rsidP="001174EA">
      <w:pPr>
        <w:pStyle w:val="NormalWeb"/>
        <w:spacing w:before="0" w:beforeAutospacing="0" w:after="0" w:afterAutospacing="0"/>
        <w:ind w:left="5040"/>
        <w:contextualSpacing/>
        <w:rPr>
          <w:rFonts w:asciiTheme="minorHAnsi" w:hAnsiTheme="minorHAnsi"/>
          <w:color w:val="000000"/>
        </w:rPr>
      </w:pPr>
    </w:p>
    <w:p w:rsidR="002658FC" w:rsidRPr="00D819E8" w:rsidRDefault="001174EA" w:rsidP="002658FC">
      <w:pPr>
        <w:pStyle w:val="NormalWeb"/>
        <w:numPr>
          <w:ilvl w:val="1"/>
          <w:numId w:val="1"/>
        </w:numPr>
        <w:spacing w:before="0" w:beforeAutospacing="0" w:after="0" w:afterAutospacing="0"/>
        <w:contextualSpacing/>
        <w:rPr>
          <w:rFonts w:asciiTheme="minorHAnsi" w:hAnsiTheme="minorHAnsi"/>
          <w:color w:val="000000"/>
        </w:rPr>
      </w:pPr>
      <w:r w:rsidRPr="00D819E8">
        <w:rPr>
          <w:rFonts w:asciiTheme="minorHAnsi" w:hAnsiTheme="minorHAnsi"/>
          <w:color w:val="000000"/>
        </w:rPr>
        <w:t>MCO files are to be uploaded to the QRT database.</w:t>
      </w:r>
    </w:p>
    <w:p w:rsidR="001174EA" w:rsidRPr="00D819E8" w:rsidRDefault="001174EA" w:rsidP="001174EA">
      <w:pPr>
        <w:pStyle w:val="NormalWeb"/>
        <w:numPr>
          <w:ilvl w:val="1"/>
          <w:numId w:val="1"/>
        </w:numPr>
        <w:spacing w:before="0" w:beforeAutospacing="0" w:after="0" w:afterAutospacing="0"/>
        <w:contextualSpacing/>
        <w:rPr>
          <w:rFonts w:asciiTheme="minorHAnsi" w:hAnsiTheme="minorHAnsi"/>
        </w:rPr>
      </w:pPr>
      <w:r w:rsidRPr="00D819E8">
        <w:rPr>
          <w:rFonts w:asciiTheme="minorHAnsi" w:hAnsiTheme="minorHAnsi"/>
        </w:rPr>
        <w:t>MCO case file documentation (in QRT) must be labeled with document name and date (month and year) it was completed.  Documentation must be legible.</w:t>
      </w:r>
    </w:p>
    <w:p w:rsidR="001174EA" w:rsidRPr="00D819E8" w:rsidRDefault="001174EA" w:rsidP="001174EA">
      <w:pPr>
        <w:pStyle w:val="NormalWeb"/>
        <w:numPr>
          <w:ilvl w:val="1"/>
          <w:numId w:val="1"/>
        </w:numPr>
        <w:spacing w:before="0" w:beforeAutospacing="0" w:after="0" w:afterAutospacing="0"/>
        <w:contextualSpacing/>
        <w:rPr>
          <w:rFonts w:asciiTheme="minorHAnsi" w:hAnsiTheme="minorHAnsi"/>
        </w:rPr>
      </w:pPr>
      <w:r w:rsidRPr="00D819E8">
        <w:rPr>
          <w:rFonts w:asciiTheme="minorHAnsi" w:hAnsiTheme="minorHAnsi"/>
          <w:color w:val="000000"/>
        </w:rPr>
        <w:t>LOC Assessment documentation for all waivers, with the exception of AU and SED, are located in KAMIS</w:t>
      </w:r>
      <w:r w:rsidR="00F11806" w:rsidRPr="00D819E8">
        <w:rPr>
          <w:rFonts w:asciiTheme="minorHAnsi" w:hAnsiTheme="minorHAnsi"/>
        </w:rPr>
        <w:t>, by the Assessing entity</w:t>
      </w:r>
      <w:r w:rsidRPr="00D819E8">
        <w:rPr>
          <w:rFonts w:asciiTheme="minorHAnsi" w:hAnsiTheme="minorHAnsi"/>
        </w:rPr>
        <w:t>.  LOC Assessors should also upload documents to QRT, if not in KAMIS</w:t>
      </w:r>
      <w:r w:rsidR="00374388" w:rsidRPr="00D819E8">
        <w:rPr>
          <w:rFonts w:asciiTheme="minorHAnsi" w:hAnsiTheme="minorHAnsi"/>
        </w:rPr>
        <w:t>.</w:t>
      </w:r>
      <w:r w:rsidR="0026272F" w:rsidRPr="00D819E8">
        <w:rPr>
          <w:rFonts w:asciiTheme="minorHAnsi" w:hAnsiTheme="minorHAnsi"/>
        </w:rPr>
        <w:t xml:space="preserve"> </w:t>
      </w:r>
      <w:r w:rsidRPr="00D819E8">
        <w:rPr>
          <w:rFonts w:asciiTheme="minorHAnsi" w:hAnsiTheme="minorHAnsi"/>
        </w:rPr>
        <w:t xml:space="preserve"> </w:t>
      </w:r>
      <w:r w:rsidRPr="00D819E8">
        <w:rPr>
          <w:rFonts w:asciiTheme="minorHAnsi" w:hAnsiTheme="minorHAnsi"/>
          <w:color w:val="000000"/>
        </w:rPr>
        <w:t xml:space="preserve">AU and SED Assessment documentation is to be uploaded to QRT.  </w:t>
      </w:r>
    </w:p>
    <w:p w:rsidR="00D90C89" w:rsidRPr="00D819E8" w:rsidRDefault="001174EA" w:rsidP="00D90C89">
      <w:pPr>
        <w:pStyle w:val="ListParagraph"/>
        <w:numPr>
          <w:ilvl w:val="1"/>
          <w:numId w:val="1"/>
        </w:numPr>
        <w:rPr>
          <w:rFonts w:asciiTheme="minorHAnsi" w:hAnsiTheme="minorHAnsi"/>
          <w:sz w:val="24"/>
          <w:szCs w:val="24"/>
        </w:rPr>
      </w:pPr>
      <w:r w:rsidRPr="00D819E8">
        <w:rPr>
          <w:rFonts w:asciiTheme="minorHAnsi" w:hAnsiTheme="minorHAnsi"/>
          <w:sz w:val="24"/>
          <w:szCs w:val="24"/>
        </w:rPr>
        <w:t>Credentials (Education</w:t>
      </w:r>
      <w:r w:rsidR="00445BB1" w:rsidRPr="00D819E8">
        <w:rPr>
          <w:rFonts w:asciiTheme="minorHAnsi" w:hAnsiTheme="minorHAnsi"/>
          <w:sz w:val="24"/>
          <w:szCs w:val="24"/>
        </w:rPr>
        <w:t xml:space="preserve">, </w:t>
      </w:r>
      <w:r w:rsidRPr="00D819E8">
        <w:rPr>
          <w:rFonts w:asciiTheme="minorHAnsi" w:hAnsiTheme="minorHAnsi"/>
          <w:sz w:val="24"/>
          <w:szCs w:val="24"/>
        </w:rPr>
        <w:t>Licenses</w:t>
      </w:r>
      <w:r w:rsidR="00445BB1" w:rsidRPr="00D819E8">
        <w:rPr>
          <w:rFonts w:asciiTheme="minorHAnsi" w:hAnsiTheme="minorHAnsi"/>
          <w:sz w:val="24"/>
          <w:szCs w:val="24"/>
        </w:rPr>
        <w:t>, Training, and Background Checks</w:t>
      </w:r>
      <w:r w:rsidRPr="00D819E8">
        <w:rPr>
          <w:rFonts w:asciiTheme="minorHAnsi" w:hAnsiTheme="minorHAnsi"/>
          <w:sz w:val="24"/>
          <w:szCs w:val="24"/>
        </w:rPr>
        <w:t xml:space="preserve"> applicable to waiver requirements)</w:t>
      </w:r>
      <w:r w:rsidR="00445BB1" w:rsidRPr="00D819E8">
        <w:rPr>
          <w:rFonts w:asciiTheme="minorHAnsi" w:hAnsiTheme="minorHAnsi"/>
          <w:sz w:val="24"/>
          <w:szCs w:val="24"/>
        </w:rPr>
        <w:t>:</w:t>
      </w:r>
      <w:r w:rsidR="00B17AD7" w:rsidRPr="00D819E8">
        <w:rPr>
          <w:rFonts w:asciiTheme="minorHAnsi" w:hAnsiTheme="minorHAnsi"/>
          <w:sz w:val="24"/>
          <w:szCs w:val="24"/>
        </w:rPr>
        <w:t xml:space="preserve"> </w:t>
      </w:r>
      <w:r w:rsidR="00D90C89" w:rsidRPr="00D819E8">
        <w:rPr>
          <w:rFonts w:asciiTheme="minorHAnsi" w:hAnsiTheme="minorHAnsi"/>
          <w:sz w:val="24"/>
          <w:szCs w:val="24"/>
        </w:rPr>
        <w:t xml:space="preserve">Required documentation, as outlined in </w:t>
      </w:r>
      <w:r w:rsidR="00201879" w:rsidRPr="00D819E8">
        <w:rPr>
          <w:rFonts w:asciiTheme="minorHAnsi" w:hAnsiTheme="minorHAnsi"/>
          <w:sz w:val="24"/>
          <w:szCs w:val="24"/>
        </w:rPr>
        <w:t>each applicable waiver application</w:t>
      </w:r>
      <w:r w:rsidR="00D90C89" w:rsidRPr="00D819E8">
        <w:rPr>
          <w:rFonts w:asciiTheme="minorHAnsi" w:hAnsiTheme="minorHAnsi"/>
          <w:sz w:val="24"/>
          <w:szCs w:val="24"/>
        </w:rPr>
        <w:t>, will be requested by KDADS Program Managers.   Program Managers will explain the method and timelines of submission in their communication request</w:t>
      </w:r>
      <w:r w:rsidR="0099462F" w:rsidRPr="00D819E8">
        <w:rPr>
          <w:rFonts w:asciiTheme="minorHAnsi" w:hAnsiTheme="minorHAnsi"/>
          <w:sz w:val="24"/>
          <w:szCs w:val="24"/>
        </w:rPr>
        <w:t>s</w:t>
      </w:r>
      <w:r w:rsidR="00D90C89" w:rsidRPr="00D819E8">
        <w:rPr>
          <w:rFonts w:asciiTheme="minorHAnsi" w:hAnsiTheme="minorHAnsi"/>
          <w:sz w:val="24"/>
          <w:szCs w:val="24"/>
        </w:rPr>
        <w:t>.</w:t>
      </w:r>
    </w:p>
    <w:p w:rsidR="001174EA" w:rsidRPr="00D819E8" w:rsidRDefault="001174EA" w:rsidP="00D90C89">
      <w:pPr>
        <w:pStyle w:val="NormalWeb"/>
        <w:numPr>
          <w:ilvl w:val="1"/>
          <w:numId w:val="1"/>
        </w:numPr>
        <w:spacing w:before="0" w:beforeAutospacing="0" w:after="0" w:afterAutospacing="0"/>
        <w:contextualSpacing/>
        <w:rPr>
          <w:rFonts w:asciiTheme="minorHAnsi" w:hAnsiTheme="minorHAnsi"/>
          <w:color w:val="000000"/>
        </w:rPr>
      </w:pPr>
      <w:r w:rsidRPr="00D819E8">
        <w:rPr>
          <w:rFonts w:asciiTheme="minorHAnsi" w:hAnsiTheme="minorHAnsi"/>
          <w:color w:val="000000"/>
        </w:rPr>
        <w:t>Zip files are not an acceptable format for upload.</w:t>
      </w:r>
    </w:p>
    <w:p w:rsidR="001174EA" w:rsidRPr="00D819E8" w:rsidRDefault="001174EA" w:rsidP="001174EA">
      <w:pPr>
        <w:pStyle w:val="ListParagraph"/>
        <w:numPr>
          <w:ilvl w:val="1"/>
          <w:numId w:val="1"/>
        </w:numPr>
        <w:autoSpaceDE w:val="0"/>
        <w:autoSpaceDN w:val="0"/>
        <w:adjustRightInd w:val="0"/>
        <w:rPr>
          <w:rFonts w:asciiTheme="minorHAnsi" w:eastAsiaTheme="minorHAnsi" w:hAnsiTheme="minorHAnsi" w:cs="Calibri"/>
          <w:color w:val="000000" w:themeColor="text1"/>
          <w:sz w:val="24"/>
          <w:szCs w:val="24"/>
        </w:rPr>
      </w:pPr>
      <w:r w:rsidRPr="00D819E8">
        <w:rPr>
          <w:rFonts w:asciiTheme="minorHAnsi" w:eastAsiaTheme="minorHAnsi" w:hAnsiTheme="minorHAnsi" w:cs="Calibri"/>
          <w:bCs/>
          <w:color w:val="000000" w:themeColor="text1"/>
          <w:sz w:val="24"/>
          <w:szCs w:val="24"/>
        </w:rPr>
        <w:t>Upload only documentation relevant to the review pe</w:t>
      </w:r>
      <w:r w:rsidR="002658FC" w:rsidRPr="00D819E8">
        <w:rPr>
          <w:rFonts w:asciiTheme="minorHAnsi" w:eastAsiaTheme="minorHAnsi" w:hAnsiTheme="minorHAnsi" w:cs="Calibri"/>
          <w:bCs/>
          <w:color w:val="000000" w:themeColor="text1"/>
          <w:sz w:val="24"/>
          <w:szCs w:val="24"/>
        </w:rPr>
        <w:t>riod.</w:t>
      </w:r>
    </w:p>
    <w:p w:rsidR="001174EA" w:rsidRPr="00D819E8" w:rsidRDefault="001174EA" w:rsidP="001174EA">
      <w:pPr>
        <w:pStyle w:val="PolicySub-sectionheading"/>
        <w:numPr>
          <w:ilvl w:val="1"/>
          <w:numId w:val="1"/>
        </w:numPr>
        <w:spacing w:before="0"/>
        <w:rPr>
          <w:rFonts w:asciiTheme="minorHAnsi" w:hAnsiTheme="minorHAnsi"/>
          <w:b w:val="0"/>
          <w:color w:val="000000" w:themeColor="text1"/>
          <w:szCs w:val="24"/>
        </w:rPr>
      </w:pPr>
      <w:r w:rsidRPr="00D819E8">
        <w:rPr>
          <w:rFonts w:asciiTheme="minorHAnsi" w:hAnsiTheme="minorHAnsi"/>
          <w:b w:val="0"/>
          <w:color w:val="000000" w:themeColor="text1"/>
          <w:szCs w:val="24"/>
        </w:rPr>
        <w:t xml:space="preserve">The file is considered submitted </w:t>
      </w:r>
      <w:r w:rsidRPr="00D819E8">
        <w:rPr>
          <w:rFonts w:asciiTheme="minorHAnsi" w:hAnsiTheme="minorHAnsi"/>
          <w:b w:val="0"/>
          <w:szCs w:val="24"/>
        </w:rPr>
        <w:t xml:space="preserve">by midnight, the </w:t>
      </w:r>
      <w:r w:rsidRPr="00D819E8">
        <w:rPr>
          <w:rFonts w:asciiTheme="minorHAnsi" w:hAnsiTheme="minorHAnsi"/>
          <w:b w:val="0"/>
          <w:color w:val="000000" w:themeColor="text1"/>
          <w:szCs w:val="24"/>
        </w:rPr>
        <w:t>same day the documentation is uploaded.</w:t>
      </w:r>
    </w:p>
    <w:p w:rsidR="001174EA" w:rsidRPr="00D819E8" w:rsidRDefault="001174EA" w:rsidP="007226ED">
      <w:pPr>
        <w:pStyle w:val="NormalWeb"/>
        <w:spacing w:before="0" w:beforeAutospacing="0" w:after="0" w:afterAutospacing="0"/>
        <w:ind w:left="720"/>
        <w:contextualSpacing/>
        <w:rPr>
          <w:rFonts w:asciiTheme="minorHAnsi" w:hAnsiTheme="minorHAnsi"/>
          <w:b/>
          <w:i/>
          <w:color w:val="1F497D" w:themeColor="text2"/>
        </w:rPr>
      </w:pPr>
      <w:r w:rsidRPr="00D819E8">
        <w:rPr>
          <w:rFonts w:asciiTheme="minorHAnsi" w:hAnsiTheme="minorHAnsi"/>
          <w:b/>
          <w:color w:val="000000"/>
        </w:rPr>
        <w:tab/>
      </w:r>
      <w:r w:rsidRPr="00D819E8">
        <w:rPr>
          <w:rFonts w:asciiTheme="minorHAnsi" w:hAnsiTheme="minorHAnsi"/>
          <w:color w:val="000000"/>
        </w:rPr>
        <w:t xml:space="preserve">Documentation uploaded after the deadline, will not be considered for the quality review.  </w:t>
      </w:r>
    </w:p>
    <w:p w:rsidR="00F14EC0" w:rsidRPr="00F748F1" w:rsidRDefault="00F14EC0" w:rsidP="008E244A">
      <w:pPr>
        <w:pStyle w:val="NormalWeb"/>
        <w:spacing w:before="0" w:beforeAutospacing="0" w:after="0" w:afterAutospacing="0"/>
        <w:ind w:left="720"/>
        <w:contextualSpacing/>
        <w:rPr>
          <w:rFonts w:asciiTheme="minorHAnsi" w:hAnsiTheme="minorHAnsi"/>
          <w:b/>
          <w:sz w:val="28"/>
          <w:szCs w:val="28"/>
        </w:rPr>
      </w:pPr>
    </w:p>
    <w:p w:rsidR="001174EA" w:rsidRPr="00D819E8" w:rsidRDefault="001174EA" w:rsidP="001174EA">
      <w:pPr>
        <w:rPr>
          <w:rFonts w:asciiTheme="minorHAnsi" w:hAnsiTheme="minorHAnsi"/>
          <w:b/>
          <w:sz w:val="28"/>
          <w:szCs w:val="28"/>
        </w:rPr>
      </w:pPr>
      <w:r w:rsidRPr="00D819E8">
        <w:rPr>
          <w:rFonts w:asciiTheme="minorHAnsi" w:hAnsiTheme="minorHAnsi"/>
          <w:b/>
          <w:sz w:val="28"/>
          <w:szCs w:val="28"/>
        </w:rPr>
        <w:t>E.</w:t>
      </w:r>
      <w:r w:rsidRPr="00D819E8">
        <w:rPr>
          <w:rFonts w:asciiTheme="minorHAnsi" w:hAnsiTheme="minorHAnsi"/>
          <w:b/>
          <w:sz w:val="28"/>
          <w:szCs w:val="28"/>
        </w:rPr>
        <w:tab/>
        <w:t>Required Timelines of Record Submission</w:t>
      </w:r>
    </w:p>
    <w:p w:rsidR="001174EA" w:rsidRPr="00D819E8" w:rsidRDefault="001174EA" w:rsidP="001174EA">
      <w:pPr>
        <w:pStyle w:val="NormalWeb"/>
        <w:spacing w:before="0" w:beforeAutospacing="0" w:after="0" w:afterAutospacing="0"/>
        <w:ind w:left="720"/>
        <w:contextualSpacing/>
        <w:rPr>
          <w:rFonts w:asciiTheme="minorHAnsi" w:hAnsiTheme="minorHAnsi"/>
        </w:rPr>
      </w:pPr>
      <w:r w:rsidRPr="00D819E8">
        <w:rPr>
          <w:rFonts w:asciiTheme="minorHAnsi" w:hAnsiTheme="minorHAnsi"/>
          <w:color w:val="000000"/>
        </w:rPr>
        <w:t xml:space="preserve">Case files for review are listed in </w:t>
      </w:r>
      <w:r w:rsidRPr="00D819E8">
        <w:rPr>
          <w:rFonts w:asciiTheme="minorHAnsi" w:hAnsiTheme="minorHAnsi"/>
        </w:rPr>
        <w:t xml:space="preserve">the </w:t>
      </w:r>
      <w:r w:rsidRPr="00D819E8">
        <w:rPr>
          <w:rFonts w:asciiTheme="minorHAnsi" w:hAnsiTheme="minorHAnsi"/>
          <w:color w:val="000000"/>
        </w:rPr>
        <w:t xml:space="preserve">QRT for the review period.  </w:t>
      </w:r>
      <w:r w:rsidR="008757C1" w:rsidRPr="00D819E8">
        <w:rPr>
          <w:rFonts w:asciiTheme="minorHAnsi" w:hAnsiTheme="minorHAnsi"/>
          <w:color w:val="000000"/>
        </w:rPr>
        <w:t xml:space="preserve">The </w:t>
      </w:r>
      <w:r w:rsidRPr="00D819E8">
        <w:rPr>
          <w:rFonts w:asciiTheme="minorHAnsi" w:hAnsiTheme="minorHAnsi"/>
          <w:color w:val="000000"/>
        </w:rPr>
        <w:t>QA Program Manager will notify the MCOs and Assessors of both Primary and Secondary cases requiring upload.  MCOs and Assessors will have 60 days</w:t>
      </w:r>
      <w:r w:rsidR="007226ED" w:rsidRPr="00D819E8">
        <w:rPr>
          <w:rFonts w:asciiTheme="minorHAnsi" w:hAnsiTheme="minorHAnsi"/>
          <w:color w:val="000000"/>
        </w:rPr>
        <w:t>, f</w:t>
      </w:r>
      <w:r w:rsidR="001525D7" w:rsidRPr="00D819E8">
        <w:rPr>
          <w:rFonts w:asciiTheme="minorHAnsi" w:hAnsiTheme="minorHAnsi"/>
        </w:rPr>
        <w:t>rom the time the</w:t>
      </w:r>
      <w:r w:rsidR="007226ED" w:rsidRPr="00D819E8">
        <w:rPr>
          <w:rFonts w:asciiTheme="minorHAnsi" w:hAnsiTheme="minorHAnsi"/>
        </w:rPr>
        <w:t>y g</w:t>
      </w:r>
      <w:r w:rsidR="001525D7" w:rsidRPr="00D819E8">
        <w:rPr>
          <w:rFonts w:asciiTheme="minorHAnsi" w:hAnsiTheme="minorHAnsi"/>
        </w:rPr>
        <w:t xml:space="preserve">et their </w:t>
      </w:r>
      <w:r w:rsidR="00F46C4D" w:rsidRPr="00D819E8">
        <w:rPr>
          <w:rFonts w:asciiTheme="minorHAnsi" w:hAnsiTheme="minorHAnsi"/>
        </w:rPr>
        <w:t xml:space="preserve">case </w:t>
      </w:r>
      <w:r w:rsidR="001525D7" w:rsidRPr="00D819E8">
        <w:rPr>
          <w:rFonts w:asciiTheme="minorHAnsi" w:hAnsiTheme="minorHAnsi"/>
        </w:rPr>
        <w:t>pull list</w:t>
      </w:r>
      <w:r w:rsidR="007226ED" w:rsidRPr="00D819E8">
        <w:rPr>
          <w:rFonts w:asciiTheme="minorHAnsi" w:hAnsiTheme="minorHAnsi"/>
        </w:rPr>
        <w:t xml:space="preserve">, </w:t>
      </w:r>
      <w:r w:rsidR="001525D7" w:rsidRPr="00D819E8">
        <w:rPr>
          <w:rFonts w:asciiTheme="minorHAnsi" w:hAnsiTheme="minorHAnsi"/>
        </w:rPr>
        <w:t>to upload required documentation.</w:t>
      </w:r>
      <w:r w:rsidR="00F46C4D" w:rsidRPr="00D819E8">
        <w:rPr>
          <w:rFonts w:asciiTheme="minorHAnsi" w:hAnsiTheme="minorHAnsi"/>
        </w:rPr>
        <w:t xml:space="preserve">  The QA team </w:t>
      </w:r>
      <w:r w:rsidR="007226ED" w:rsidRPr="00D819E8">
        <w:rPr>
          <w:rFonts w:asciiTheme="minorHAnsi" w:hAnsiTheme="minorHAnsi"/>
        </w:rPr>
        <w:t xml:space="preserve">will begin the reviews </w:t>
      </w:r>
      <w:r w:rsidR="00F46C4D" w:rsidRPr="00D819E8">
        <w:rPr>
          <w:rFonts w:asciiTheme="minorHAnsi" w:hAnsiTheme="minorHAnsi"/>
        </w:rPr>
        <w:t>during the upload period</w:t>
      </w:r>
      <w:r w:rsidR="007226ED" w:rsidRPr="00D819E8">
        <w:rPr>
          <w:rFonts w:asciiTheme="minorHAnsi" w:hAnsiTheme="minorHAnsi"/>
        </w:rPr>
        <w:t xml:space="preserve">. </w:t>
      </w:r>
      <w:r w:rsidR="007226ED" w:rsidRPr="00D819E8">
        <w:rPr>
          <w:rFonts w:asciiTheme="minorHAnsi" w:hAnsiTheme="minorHAnsi"/>
          <w:color w:val="000000"/>
        </w:rPr>
        <w:t>The QA team will complete all reviews within 90 days</w:t>
      </w:r>
      <w:r w:rsidR="007226ED" w:rsidRPr="00D819E8">
        <w:rPr>
          <w:rFonts w:asciiTheme="minorHAnsi" w:hAnsiTheme="minorHAnsi"/>
        </w:rPr>
        <w:t xml:space="preserve">.  </w:t>
      </w:r>
    </w:p>
    <w:p w:rsidR="001174EA" w:rsidRPr="00D819E8" w:rsidRDefault="001174EA" w:rsidP="001174EA">
      <w:pPr>
        <w:pStyle w:val="NormalWeb"/>
        <w:spacing w:before="0" w:beforeAutospacing="0" w:after="0" w:afterAutospacing="0"/>
        <w:ind w:left="720"/>
        <w:contextualSpacing/>
        <w:rPr>
          <w:rFonts w:asciiTheme="minorHAnsi" w:hAnsiTheme="minorHAnsi"/>
          <w:b/>
          <w:color w:val="000000"/>
        </w:rPr>
      </w:pPr>
    </w:p>
    <w:p w:rsidR="001174EA" w:rsidRPr="00D819E8" w:rsidRDefault="001174EA" w:rsidP="001174EA">
      <w:pPr>
        <w:pStyle w:val="NormalWeb"/>
        <w:spacing w:before="0" w:beforeAutospacing="0" w:after="0" w:afterAutospacing="0"/>
        <w:ind w:left="720"/>
        <w:contextualSpacing/>
        <w:rPr>
          <w:rFonts w:asciiTheme="minorHAnsi" w:hAnsiTheme="minorHAnsi"/>
          <w:b/>
          <w:color w:val="000000"/>
        </w:rPr>
      </w:pPr>
      <w:r w:rsidRPr="00D819E8">
        <w:rPr>
          <w:rFonts w:asciiTheme="minorHAnsi" w:hAnsiTheme="minorHAnsi"/>
          <w:b/>
          <w:color w:val="000000"/>
        </w:rPr>
        <w:t>Example Quality Review Timeline</w:t>
      </w:r>
    </w:p>
    <w:tbl>
      <w:tblPr>
        <w:tblStyle w:val="TableGrid"/>
        <w:tblW w:w="0" w:type="auto"/>
        <w:jc w:val="center"/>
        <w:tblLook w:val="04A0" w:firstRow="1" w:lastRow="0" w:firstColumn="1" w:lastColumn="0" w:noHBand="0" w:noVBand="1"/>
      </w:tblPr>
      <w:tblGrid>
        <w:gridCol w:w="2698"/>
        <w:gridCol w:w="2698"/>
        <w:gridCol w:w="2697"/>
        <w:gridCol w:w="2697"/>
      </w:tblGrid>
      <w:tr w:rsidR="001174EA" w:rsidRPr="00D819E8" w:rsidTr="003363E2">
        <w:trPr>
          <w:jc w:val="center"/>
        </w:trPr>
        <w:tc>
          <w:tcPr>
            <w:tcW w:w="2754" w:type="dxa"/>
            <w:shd w:val="clear" w:color="auto" w:fill="D9D9D9" w:themeFill="background1" w:themeFillShade="D9"/>
          </w:tcPr>
          <w:p w:rsidR="001174EA" w:rsidRPr="00D819E8" w:rsidRDefault="001174EA" w:rsidP="003363E2">
            <w:pPr>
              <w:pStyle w:val="NormalWeb"/>
              <w:spacing w:before="0" w:beforeAutospacing="0" w:after="0" w:afterAutospacing="0"/>
              <w:contextualSpacing/>
              <w:jc w:val="center"/>
              <w:rPr>
                <w:rFonts w:asciiTheme="minorHAnsi" w:hAnsiTheme="minorHAnsi"/>
                <w:b/>
                <w:color w:val="000000"/>
                <w:sz w:val="22"/>
                <w:szCs w:val="22"/>
              </w:rPr>
            </w:pPr>
            <w:r w:rsidRPr="00D819E8">
              <w:rPr>
                <w:rFonts w:asciiTheme="minorHAnsi" w:hAnsiTheme="minorHAnsi"/>
                <w:b/>
                <w:color w:val="000000"/>
                <w:sz w:val="22"/>
                <w:szCs w:val="22"/>
              </w:rPr>
              <w:t>Dates Samples Pulled</w:t>
            </w:r>
          </w:p>
        </w:tc>
        <w:tc>
          <w:tcPr>
            <w:tcW w:w="2754" w:type="dxa"/>
            <w:shd w:val="clear" w:color="auto" w:fill="D9D9D9" w:themeFill="background1" w:themeFillShade="D9"/>
          </w:tcPr>
          <w:p w:rsidR="001174EA" w:rsidRPr="00D819E8" w:rsidRDefault="001174EA" w:rsidP="003363E2">
            <w:pPr>
              <w:pStyle w:val="NormalWeb"/>
              <w:spacing w:before="0" w:beforeAutospacing="0" w:after="0" w:afterAutospacing="0"/>
              <w:contextualSpacing/>
              <w:jc w:val="center"/>
              <w:rPr>
                <w:rFonts w:asciiTheme="minorHAnsi" w:hAnsiTheme="minorHAnsi"/>
                <w:b/>
                <w:color w:val="000000"/>
                <w:sz w:val="22"/>
                <w:szCs w:val="22"/>
              </w:rPr>
            </w:pPr>
            <w:r w:rsidRPr="00D819E8">
              <w:rPr>
                <w:rFonts w:asciiTheme="minorHAnsi" w:hAnsiTheme="minorHAnsi"/>
                <w:b/>
                <w:color w:val="000000"/>
                <w:sz w:val="22"/>
                <w:szCs w:val="22"/>
              </w:rPr>
              <w:t>Last date to post samples</w:t>
            </w:r>
          </w:p>
        </w:tc>
        <w:tc>
          <w:tcPr>
            <w:tcW w:w="2754" w:type="dxa"/>
            <w:shd w:val="clear" w:color="auto" w:fill="D9D9D9" w:themeFill="background1" w:themeFillShade="D9"/>
          </w:tcPr>
          <w:p w:rsidR="001174EA" w:rsidRPr="00D819E8" w:rsidRDefault="001174EA" w:rsidP="003363E2">
            <w:pPr>
              <w:pStyle w:val="NormalWeb"/>
              <w:spacing w:before="0" w:beforeAutospacing="0" w:after="0" w:afterAutospacing="0"/>
              <w:contextualSpacing/>
              <w:jc w:val="center"/>
              <w:rPr>
                <w:rFonts w:asciiTheme="minorHAnsi" w:hAnsiTheme="minorHAnsi"/>
                <w:b/>
                <w:color w:val="000000"/>
                <w:sz w:val="22"/>
                <w:szCs w:val="22"/>
              </w:rPr>
            </w:pPr>
            <w:r w:rsidRPr="00D819E8">
              <w:rPr>
                <w:rFonts w:asciiTheme="minorHAnsi" w:hAnsiTheme="minorHAnsi"/>
                <w:b/>
                <w:color w:val="000000"/>
                <w:sz w:val="22"/>
                <w:szCs w:val="22"/>
              </w:rPr>
              <w:t>Upload Period (60 days)</w:t>
            </w:r>
          </w:p>
        </w:tc>
        <w:tc>
          <w:tcPr>
            <w:tcW w:w="2754" w:type="dxa"/>
            <w:shd w:val="clear" w:color="auto" w:fill="D9D9D9" w:themeFill="background1" w:themeFillShade="D9"/>
          </w:tcPr>
          <w:p w:rsidR="001174EA" w:rsidRPr="00D819E8" w:rsidRDefault="001174EA" w:rsidP="003363E2">
            <w:pPr>
              <w:pStyle w:val="NormalWeb"/>
              <w:spacing w:before="0" w:beforeAutospacing="0" w:after="0" w:afterAutospacing="0"/>
              <w:contextualSpacing/>
              <w:jc w:val="center"/>
              <w:rPr>
                <w:rFonts w:asciiTheme="minorHAnsi" w:hAnsiTheme="minorHAnsi"/>
                <w:b/>
                <w:color w:val="000000"/>
                <w:sz w:val="22"/>
                <w:szCs w:val="22"/>
              </w:rPr>
            </w:pPr>
            <w:r w:rsidRPr="00D819E8">
              <w:rPr>
                <w:rFonts w:asciiTheme="minorHAnsi" w:hAnsiTheme="minorHAnsi"/>
                <w:b/>
                <w:color w:val="000000"/>
                <w:sz w:val="22"/>
                <w:szCs w:val="22"/>
              </w:rPr>
              <w:t>Review Dates (90 days)</w:t>
            </w:r>
          </w:p>
        </w:tc>
      </w:tr>
      <w:tr w:rsidR="001174EA" w:rsidRPr="00D819E8" w:rsidTr="003363E2">
        <w:trPr>
          <w:jc w:val="center"/>
        </w:trPr>
        <w:tc>
          <w:tcPr>
            <w:tcW w:w="2754" w:type="dxa"/>
          </w:tcPr>
          <w:p w:rsidR="001174EA" w:rsidRPr="00D819E8" w:rsidRDefault="001174EA" w:rsidP="003363E2">
            <w:pPr>
              <w:pStyle w:val="NormalWeb"/>
              <w:spacing w:before="0" w:beforeAutospacing="0" w:after="0" w:afterAutospacing="0"/>
              <w:contextualSpacing/>
              <w:jc w:val="center"/>
              <w:rPr>
                <w:rFonts w:asciiTheme="minorHAnsi" w:hAnsiTheme="minorHAnsi"/>
                <w:color w:val="000000"/>
                <w:sz w:val="22"/>
                <w:szCs w:val="22"/>
              </w:rPr>
            </w:pPr>
            <w:r w:rsidRPr="00D819E8">
              <w:rPr>
                <w:rFonts w:asciiTheme="minorHAnsi" w:hAnsiTheme="minorHAnsi"/>
                <w:color w:val="000000"/>
                <w:sz w:val="22"/>
                <w:szCs w:val="22"/>
              </w:rPr>
              <w:t>7/1/16 – 9/30/16</w:t>
            </w:r>
          </w:p>
        </w:tc>
        <w:tc>
          <w:tcPr>
            <w:tcW w:w="2754" w:type="dxa"/>
          </w:tcPr>
          <w:p w:rsidR="001174EA" w:rsidRPr="00D819E8" w:rsidRDefault="001174EA" w:rsidP="003363E2">
            <w:pPr>
              <w:pStyle w:val="NormalWeb"/>
              <w:spacing w:before="0" w:beforeAutospacing="0" w:after="0" w:afterAutospacing="0"/>
              <w:contextualSpacing/>
              <w:jc w:val="center"/>
              <w:rPr>
                <w:rFonts w:asciiTheme="minorHAnsi" w:hAnsiTheme="minorHAnsi"/>
                <w:color w:val="000000"/>
                <w:sz w:val="22"/>
                <w:szCs w:val="22"/>
              </w:rPr>
            </w:pPr>
            <w:r w:rsidRPr="00D819E8">
              <w:rPr>
                <w:rFonts w:asciiTheme="minorHAnsi" w:hAnsiTheme="minorHAnsi"/>
                <w:color w:val="000000"/>
                <w:sz w:val="22"/>
                <w:szCs w:val="22"/>
              </w:rPr>
              <w:t>10/15/16</w:t>
            </w:r>
          </w:p>
        </w:tc>
        <w:tc>
          <w:tcPr>
            <w:tcW w:w="2754" w:type="dxa"/>
          </w:tcPr>
          <w:p w:rsidR="001174EA" w:rsidRPr="00D819E8" w:rsidRDefault="001174EA" w:rsidP="003363E2">
            <w:pPr>
              <w:pStyle w:val="NormalWeb"/>
              <w:spacing w:before="0" w:beforeAutospacing="0" w:after="0" w:afterAutospacing="0"/>
              <w:contextualSpacing/>
              <w:jc w:val="center"/>
              <w:rPr>
                <w:rFonts w:asciiTheme="minorHAnsi" w:hAnsiTheme="minorHAnsi"/>
                <w:color w:val="000000"/>
                <w:sz w:val="22"/>
                <w:szCs w:val="22"/>
              </w:rPr>
            </w:pPr>
            <w:r w:rsidRPr="00D819E8">
              <w:rPr>
                <w:rFonts w:asciiTheme="minorHAnsi" w:hAnsiTheme="minorHAnsi"/>
                <w:color w:val="000000"/>
                <w:sz w:val="22"/>
                <w:szCs w:val="22"/>
              </w:rPr>
              <w:t>10/16/16 – 12/15/16</w:t>
            </w:r>
          </w:p>
        </w:tc>
        <w:tc>
          <w:tcPr>
            <w:tcW w:w="2754" w:type="dxa"/>
          </w:tcPr>
          <w:p w:rsidR="001174EA" w:rsidRPr="00D819E8" w:rsidRDefault="001174EA" w:rsidP="003363E2">
            <w:pPr>
              <w:pStyle w:val="NormalWeb"/>
              <w:spacing w:before="0" w:beforeAutospacing="0" w:after="0" w:afterAutospacing="0"/>
              <w:contextualSpacing/>
              <w:jc w:val="center"/>
              <w:rPr>
                <w:rFonts w:asciiTheme="minorHAnsi" w:hAnsiTheme="minorHAnsi"/>
                <w:color w:val="000000"/>
                <w:sz w:val="22"/>
                <w:szCs w:val="22"/>
              </w:rPr>
            </w:pPr>
            <w:r w:rsidRPr="00D819E8">
              <w:rPr>
                <w:rFonts w:asciiTheme="minorHAnsi" w:hAnsiTheme="minorHAnsi"/>
                <w:color w:val="000000"/>
                <w:sz w:val="22"/>
                <w:szCs w:val="22"/>
              </w:rPr>
              <w:t>11/16/16 – 2/15/17</w:t>
            </w:r>
          </w:p>
        </w:tc>
      </w:tr>
      <w:tr w:rsidR="001174EA" w:rsidRPr="00D819E8" w:rsidTr="003363E2">
        <w:trPr>
          <w:jc w:val="center"/>
        </w:trPr>
        <w:tc>
          <w:tcPr>
            <w:tcW w:w="2754" w:type="dxa"/>
          </w:tcPr>
          <w:p w:rsidR="001174EA" w:rsidRPr="00D819E8" w:rsidRDefault="001174EA" w:rsidP="003363E2">
            <w:pPr>
              <w:pStyle w:val="NormalWeb"/>
              <w:spacing w:before="0" w:beforeAutospacing="0" w:after="0" w:afterAutospacing="0"/>
              <w:contextualSpacing/>
              <w:jc w:val="center"/>
              <w:rPr>
                <w:rFonts w:asciiTheme="minorHAnsi" w:hAnsiTheme="minorHAnsi"/>
                <w:color w:val="000000"/>
                <w:sz w:val="22"/>
                <w:szCs w:val="22"/>
              </w:rPr>
            </w:pPr>
            <w:r w:rsidRPr="00D819E8">
              <w:rPr>
                <w:rFonts w:asciiTheme="minorHAnsi" w:hAnsiTheme="minorHAnsi"/>
                <w:color w:val="000000"/>
                <w:sz w:val="22"/>
                <w:szCs w:val="22"/>
              </w:rPr>
              <w:t>10/1/16 – 12/31/16</w:t>
            </w:r>
          </w:p>
        </w:tc>
        <w:tc>
          <w:tcPr>
            <w:tcW w:w="2754" w:type="dxa"/>
          </w:tcPr>
          <w:p w:rsidR="001174EA" w:rsidRPr="00D819E8" w:rsidRDefault="001174EA" w:rsidP="003363E2">
            <w:pPr>
              <w:pStyle w:val="NormalWeb"/>
              <w:spacing w:before="0" w:beforeAutospacing="0" w:after="0" w:afterAutospacing="0"/>
              <w:contextualSpacing/>
              <w:jc w:val="center"/>
              <w:rPr>
                <w:rFonts w:asciiTheme="minorHAnsi" w:hAnsiTheme="minorHAnsi"/>
                <w:color w:val="000000"/>
                <w:sz w:val="22"/>
                <w:szCs w:val="22"/>
              </w:rPr>
            </w:pPr>
            <w:r w:rsidRPr="00D819E8">
              <w:rPr>
                <w:rFonts w:asciiTheme="minorHAnsi" w:hAnsiTheme="minorHAnsi"/>
                <w:color w:val="000000"/>
                <w:sz w:val="22"/>
                <w:szCs w:val="22"/>
              </w:rPr>
              <w:t>1/15/17</w:t>
            </w:r>
          </w:p>
        </w:tc>
        <w:tc>
          <w:tcPr>
            <w:tcW w:w="2754" w:type="dxa"/>
          </w:tcPr>
          <w:p w:rsidR="001174EA" w:rsidRPr="00D819E8" w:rsidRDefault="001174EA" w:rsidP="003363E2">
            <w:pPr>
              <w:pStyle w:val="NormalWeb"/>
              <w:spacing w:before="0" w:beforeAutospacing="0" w:after="0" w:afterAutospacing="0"/>
              <w:contextualSpacing/>
              <w:jc w:val="center"/>
              <w:rPr>
                <w:rFonts w:asciiTheme="minorHAnsi" w:hAnsiTheme="minorHAnsi"/>
                <w:color w:val="000000"/>
                <w:sz w:val="22"/>
                <w:szCs w:val="22"/>
              </w:rPr>
            </w:pPr>
            <w:r w:rsidRPr="00D819E8">
              <w:rPr>
                <w:rFonts w:asciiTheme="minorHAnsi" w:hAnsiTheme="minorHAnsi"/>
                <w:color w:val="000000"/>
                <w:sz w:val="22"/>
                <w:szCs w:val="22"/>
              </w:rPr>
              <w:t>1/16/17 – 3/15/17</w:t>
            </w:r>
          </w:p>
        </w:tc>
        <w:tc>
          <w:tcPr>
            <w:tcW w:w="2754" w:type="dxa"/>
          </w:tcPr>
          <w:p w:rsidR="001174EA" w:rsidRPr="00D819E8" w:rsidRDefault="001174EA" w:rsidP="003363E2">
            <w:pPr>
              <w:pStyle w:val="NormalWeb"/>
              <w:spacing w:before="0" w:beforeAutospacing="0" w:after="0" w:afterAutospacing="0"/>
              <w:contextualSpacing/>
              <w:jc w:val="center"/>
              <w:rPr>
                <w:rFonts w:asciiTheme="minorHAnsi" w:hAnsiTheme="minorHAnsi"/>
                <w:color w:val="000000"/>
                <w:sz w:val="22"/>
                <w:szCs w:val="22"/>
              </w:rPr>
            </w:pPr>
            <w:r w:rsidRPr="00D819E8">
              <w:rPr>
                <w:rFonts w:asciiTheme="minorHAnsi" w:hAnsiTheme="minorHAnsi"/>
                <w:color w:val="000000"/>
                <w:sz w:val="22"/>
                <w:szCs w:val="22"/>
              </w:rPr>
              <w:t>2/16/17 – 5/15/17</w:t>
            </w:r>
          </w:p>
        </w:tc>
      </w:tr>
      <w:tr w:rsidR="001174EA" w:rsidRPr="00D819E8" w:rsidTr="003363E2">
        <w:trPr>
          <w:jc w:val="center"/>
        </w:trPr>
        <w:tc>
          <w:tcPr>
            <w:tcW w:w="2754" w:type="dxa"/>
          </w:tcPr>
          <w:p w:rsidR="001174EA" w:rsidRPr="00D819E8" w:rsidRDefault="001174EA" w:rsidP="003363E2">
            <w:pPr>
              <w:pStyle w:val="NormalWeb"/>
              <w:spacing w:before="0" w:beforeAutospacing="0" w:after="0" w:afterAutospacing="0"/>
              <w:contextualSpacing/>
              <w:jc w:val="center"/>
              <w:rPr>
                <w:rFonts w:asciiTheme="minorHAnsi" w:hAnsiTheme="minorHAnsi"/>
                <w:color w:val="000000"/>
                <w:sz w:val="22"/>
                <w:szCs w:val="22"/>
              </w:rPr>
            </w:pPr>
            <w:r w:rsidRPr="00D819E8">
              <w:rPr>
                <w:rFonts w:asciiTheme="minorHAnsi" w:hAnsiTheme="minorHAnsi"/>
                <w:color w:val="000000"/>
                <w:sz w:val="22"/>
                <w:szCs w:val="22"/>
              </w:rPr>
              <w:t>1/1/17 – 3/31/17</w:t>
            </w:r>
          </w:p>
        </w:tc>
        <w:tc>
          <w:tcPr>
            <w:tcW w:w="2754" w:type="dxa"/>
          </w:tcPr>
          <w:p w:rsidR="001174EA" w:rsidRPr="00D819E8" w:rsidRDefault="001174EA" w:rsidP="003363E2">
            <w:pPr>
              <w:pStyle w:val="NormalWeb"/>
              <w:spacing w:before="0" w:beforeAutospacing="0" w:after="0" w:afterAutospacing="0"/>
              <w:contextualSpacing/>
              <w:jc w:val="center"/>
              <w:rPr>
                <w:rFonts w:asciiTheme="minorHAnsi" w:hAnsiTheme="minorHAnsi"/>
                <w:color w:val="000000"/>
                <w:sz w:val="22"/>
                <w:szCs w:val="22"/>
              </w:rPr>
            </w:pPr>
            <w:r w:rsidRPr="00D819E8">
              <w:rPr>
                <w:rFonts w:asciiTheme="minorHAnsi" w:hAnsiTheme="minorHAnsi"/>
                <w:color w:val="000000"/>
                <w:sz w:val="22"/>
                <w:szCs w:val="22"/>
              </w:rPr>
              <w:t>4/15/17</w:t>
            </w:r>
          </w:p>
        </w:tc>
        <w:tc>
          <w:tcPr>
            <w:tcW w:w="2754" w:type="dxa"/>
          </w:tcPr>
          <w:p w:rsidR="001174EA" w:rsidRPr="00D819E8" w:rsidRDefault="001174EA" w:rsidP="003363E2">
            <w:pPr>
              <w:pStyle w:val="NormalWeb"/>
              <w:spacing w:before="0" w:beforeAutospacing="0" w:after="0" w:afterAutospacing="0"/>
              <w:contextualSpacing/>
              <w:jc w:val="center"/>
              <w:rPr>
                <w:rFonts w:asciiTheme="minorHAnsi" w:hAnsiTheme="minorHAnsi"/>
                <w:color w:val="000000"/>
                <w:sz w:val="22"/>
                <w:szCs w:val="22"/>
              </w:rPr>
            </w:pPr>
            <w:r w:rsidRPr="00D819E8">
              <w:rPr>
                <w:rFonts w:asciiTheme="minorHAnsi" w:hAnsiTheme="minorHAnsi"/>
                <w:color w:val="000000"/>
                <w:sz w:val="22"/>
                <w:szCs w:val="22"/>
              </w:rPr>
              <w:t>4/16/17 – 6/15/17</w:t>
            </w:r>
          </w:p>
        </w:tc>
        <w:tc>
          <w:tcPr>
            <w:tcW w:w="2754" w:type="dxa"/>
          </w:tcPr>
          <w:p w:rsidR="001174EA" w:rsidRPr="00D819E8" w:rsidRDefault="001174EA" w:rsidP="003363E2">
            <w:pPr>
              <w:pStyle w:val="NormalWeb"/>
              <w:spacing w:before="0" w:beforeAutospacing="0" w:after="0" w:afterAutospacing="0"/>
              <w:contextualSpacing/>
              <w:jc w:val="center"/>
              <w:rPr>
                <w:rFonts w:asciiTheme="minorHAnsi" w:hAnsiTheme="minorHAnsi"/>
                <w:color w:val="000000"/>
                <w:sz w:val="22"/>
                <w:szCs w:val="22"/>
              </w:rPr>
            </w:pPr>
            <w:r w:rsidRPr="00D819E8">
              <w:rPr>
                <w:rFonts w:asciiTheme="minorHAnsi" w:hAnsiTheme="minorHAnsi"/>
                <w:color w:val="000000"/>
                <w:sz w:val="22"/>
                <w:szCs w:val="22"/>
              </w:rPr>
              <w:t>5/16/17 – 8/15/17</w:t>
            </w:r>
          </w:p>
        </w:tc>
      </w:tr>
      <w:tr w:rsidR="001174EA" w:rsidRPr="00D819E8" w:rsidTr="003363E2">
        <w:trPr>
          <w:jc w:val="center"/>
        </w:trPr>
        <w:tc>
          <w:tcPr>
            <w:tcW w:w="2754" w:type="dxa"/>
          </w:tcPr>
          <w:p w:rsidR="001174EA" w:rsidRPr="00D819E8" w:rsidRDefault="001174EA" w:rsidP="003363E2">
            <w:pPr>
              <w:pStyle w:val="NormalWeb"/>
              <w:spacing w:before="0" w:beforeAutospacing="0" w:after="0" w:afterAutospacing="0"/>
              <w:contextualSpacing/>
              <w:jc w:val="center"/>
              <w:rPr>
                <w:rFonts w:asciiTheme="minorHAnsi" w:hAnsiTheme="minorHAnsi"/>
                <w:color w:val="000000"/>
                <w:sz w:val="22"/>
                <w:szCs w:val="22"/>
              </w:rPr>
            </w:pPr>
            <w:r w:rsidRPr="00D819E8">
              <w:rPr>
                <w:rFonts w:asciiTheme="minorHAnsi" w:hAnsiTheme="minorHAnsi"/>
                <w:color w:val="000000"/>
                <w:sz w:val="22"/>
                <w:szCs w:val="22"/>
              </w:rPr>
              <w:t>4/1/17 – 6/30/17</w:t>
            </w:r>
          </w:p>
        </w:tc>
        <w:tc>
          <w:tcPr>
            <w:tcW w:w="2754" w:type="dxa"/>
          </w:tcPr>
          <w:p w:rsidR="001174EA" w:rsidRPr="00D819E8" w:rsidRDefault="001174EA" w:rsidP="003363E2">
            <w:pPr>
              <w:pStyle w:val="NormalWeb"/>
              <w:spacing w:before="0" w:beforeAutospacing="0" w:after="0" w:afterAutospacing="0"/>
              <w:contextualSpacing/>
              <w:jc w:val="center"/>
              <w:rPr>
                <w:rFonts w:asciiTheme="minorHAnsi" w:hAnsiTheme="minorHAnsi"/>
                <w:color w:val="000000"/>
                <w:sz w:val="22"/>
                <w:szCs w:val="22"/>
              </w:rPr>
            </w:pPr>
            <w:r w:rsidRPr="00D819E8">
              <w:rPr>
                <w:rFonts w:asciiTheme="minorHAnsi" w:hAnsiTheme="minorHAnsi"/>
                <w:color w:val="000000"/>
                <w:sz w:val="22"/>
                <w:szCs w:val="22"/>
              </w:rPr>
              <w:t>7/15/17</w:t>
            </w:r>
          </w:p>
        </w:tc>
        <w:tc>
          <w:tcPr>
            <w:tcW w:w="2754" w:type="dxa"/>
          </w:tcPr>
          <w:p w:rsidR="001174EA" w:rsidRPr="00D819E8" w:rsidRDefault="001174EA" w:rsidP="003363E2">
            <w:pPr>
              <w:pStyle w:val="NormalWeb"/>
              <w:spacing w:before="0" w:beforeAutospacing="0" w:after="0" w:afterAutospacing="0"/>
              <w:contextualSpacing/>
              <w:jc w:val="center"/>
              <w:rPr>
                <w:rFonts w:asciiTheme="minorHAnsi" w:hAnsiTheme="minorHAnsi"/>
                <w:color w:val="000000"/>
                <w:sz w:val="22"/>
                <w:szCs w:val="22"/>
              </w:rPr>
            </w:pPr>
            <w:r w:rsidRPr="00D819E8">
              <w:rPr>
                <w:rFonts w:asciiTheme="minorHAnsi" w:hAnsiTheme="minorHAnsi"/>
                <w:color w:val="000000"/>
                <w:sz w:val="22"/>
                <w:szCs w:val="22"/>
              </w:rPr>
              <w:t>7/16/17 – 9/15/17</w:t>
            </w:r>
          </w:p>
        </w:tc>
        <w:tc>
          <w:tcPr>
            <w:tcW w:w="2754" w:type="dxa"/>
          </w:tcPr>
          <w:p w:rsidR="001174EA" w:rsidRPr="00D819E8" w:rsidRDefault="001174EA" w:rsidP="003363E2">
            <w:pPr>
              <w:pStyle w:val="NormalWeb"/>
              <w:spacing w:before="0" w:beforeAutospacing="0" w:after="0" w:afterAutospacing="0"/>
              <w:contextualSpacing/>
              <w:jc w:val="center"/>
              <w:rPr>
                <w:rFonts w:asciiTheme="minorHAnsi" w:hAnsiTheme="minorHAnsi"/>
                <w:color w:val="000000"/>
                <w:sz w:val="22"/>
                <w:szCs w:val="22"/>
              </w:rPr>
            </w:pPr>
            <w:r w:rsidRPr="00D819E8">
              <w:rPr>
                <w:rFonts w:asciiTheme="minorHAnsi" w:hAnsiTheme="minorHAnsi"/>
                <w:color w:val="000000"/>
                <w:sz w:val="22"/>
                <w:szCs w:val="22"/>
              </w:rPr>
              <w:t>8/16/17 – 11/15/17</w:t>
            </w:r>
          </w:p>
        </w:tc>
      </w:tr>
    </w:tbl>
    <w:p w:rsidR="00D819E8" w:rsidRDefault="00D819E8" w:rsidP="003E1396">
      <w:pPr>
        <w:autoSpaceDE w:val="0"/>
        <w:autoSpaceDN w:val="0"/>
        <w:adjustRightInd w:val="0"/>
        <w:jc w:val="center"/>
        <w:rPr>
          <w:rFonts w:asciiTheme="minorHAnsi" w:hAnsiTheme="minorHAnsi"/>
          <w:b/>
          <w:sz w:val="28"/>
          <w:szCs w:val="28"/>
        </w:rPr>
      </w:pPr>
    </w:p>
    <w:p w:rsidR="003E1396" w:rsidRPr="00D819E8" w:rsidRDefault="003E1396" w:rsidP="003E1396">
      <w:pPr>
        <w:autoSpaceDE w:val="0"/>
        <w:autoSpaceDN w:val="0"/>
        <w:adjustRightInd w:val="0"/>
        <w:jc w:val="center"/>
        <w:rPr>
          <w:rFonts w:asciiTheme="minorHAnsi" w:eastAsiaTheme="minorHAnsi" w:hAnsiTheme="minorHAnsi" w:cs="Calibri"/>
          <w:b/>
          <w:bCs/>
          <w:color w:val="000000"/>
          <w:sz w:val="28"/>
          <w:szCs w:val="28"/>
        </w:rPr>
      </w:pPr>
      <w:r w:rsidRPr="00D819E8">
        <w:rPr>
          <w:rFonts w:asciiTheme="minorHAnsi" w:hAnsiTheme="minorHAnsi"/>
          <w:b/>
          <w:sz w:val="28"/>
          <w:szCs w:val="28"/>
        </w:rPr>
        <w:t xml:space="preserve">Required Documentation to Submit for QA Reviews      </w:t>
      </w:r>
    </w:p>
    <w:p w:rsidR="003E1396" w:rsidRPr="00D819E8" w:rsidRDefault="003E1396" w:rsidP="003E1396">
      <w:pPr>
        <w:autoSpaceDE w:val="0"/>
        <w:autoSpaceDN w:val="0"/>
        <w:adjustRightInd w:val="0"/>
        <w:rPr>
          <w:rFonts w:asciiTheme="minorHAnsi" w:eastAsiaTheme="minorHAnsi" w:hAnsiTheme="minorHAnsi" w:cs="Calibri"/>
          <w:b/>
          <w:bCs/>
          <w:color w:val="000000"/>
          <w:sz w:val="24"/>
          <w:szCs w:val="24"/>
        </w:rPr>
      </w:pPr>
    </w:p>
    <w:p w:rsidR="003E1396" w:rsidRPr="00D819E8" w:rsidRDefault="003E1396" w:rsidP="003E1396">
      <w:pPr>
        <w:autoSpaceDE w:val="0"/>
        <w:autoSpaceDN w:val="0"/>
        <w:adjustRightInd w:val="0"/>
        <w:rPr>
          <w:rFonts w:asciiTheme="minorHAnsi" w:eastAsiaTheme="minorHAnsi" w:hAnsiTheme="minorHAnsi" w:cs="Calibri"/>
          <w:color w:val="000000"/>
          <w:sz w:val="24"/>
          <w:szCs w:val="24"/>
        </w:rPr>
      </w:pPr>
      <w:r w:rsidRPr="00D819E8">
        <w:rPr>
          <w:rFonts w:asciiTheme="minorHAnsi" w:eastAsiaTheme="minorHAnsi" w:hAnsiTheme="minorHAnsi" w:cs="Calibri"/>
          <w:b/>
          <w:bCs/>
          <w:color w:val="000000"/>
          <w:sz w:val="24"/>
          <w:szCs w:val="24"/>
        </w:rPr>
        <w:t xml:space="preserve">Documentation Required for KDADS Quality Review of Individual Case Files for the following HCBS waivers: </w:t>
      </w:r>
    </w:p>
    <w:p w:rsidR="003E1396" w:rsidRPr="00D819E8" w:rsidRDefault="003E1396" w:rsidP="003E1396">
      <w:pPr>
        <w:autoSpaceDE w:val="0"/>
        <w:autoSpaceDN w:val="0"/>
        <w:adjustRightInd w:val="0"/>
        <w:rPr>
          <w:rFonts w:asciiTheme="minorHAnsi" w:eastAsiaTheme="minorHAnsi" w:hAnsiTheme="minorHAnsi" w:cs="Calibri"/>
          <w:b/>
          <w:bCs/>
          <w:color w:val="000000"/>
          <w:sz w:val="24"/>
          <w:szCs w:val="24"/>
        </w:rPr>
      </w:pPr>
      <w:r w:rsidRPr="00D819E8">
        <w:rPr>
          <w:rFonts w:asciiTheme="minorHAnsi" w:eastAsiaTheme="minorHAnsi" w:hAnsiTheme="minorHAnsi" w:cs="Calibri"/>
          <w:b/>
          <w:bCs/>
          <w:color w:val="000000"/>
          <w:sz w:val="24"/>
          <w:szCs w:val="24"/>
        </w:rPr>
        <w:t xml:space="preserve">Physically Disabled (PD); Frail Elderly (FE); Traumatic Brain Injury (TBI); (I/DD) Intellectual Developmental Disability; (TA) Technology Assisted; (AU) Autism; and (SED) Serious Emotional Disturbance  </w:t>
      </w:r>
    </w:p>
    <w:p w:rsidR="00722DE3" w:rsidRPr="00D819E8" w:rsidRDefault="00722DE3" w:rsidP="003E1396">
      <w:pPr>
        <w:autoSpaceDE w:val="0"/>
        <w:autoSpaceDN w:val="0"/>
        <w:adjustRightInd w:val="0"/>
        <w:rPr>
          <w:rFonts w:asciiTheme="minorHAnsi" w:eastAsiaTheme="minorHAnsi" w:hAnsiTheme="minorHAnsi" w:cs="Calibri"/>
          <w:b/>
          <w:bCs/>
          <w:color w:val="000000"/>
          <w:sz w:val="24"/>
          <w:szCs w:val="24"/>
        </w:rPr>
      </w:pPr>
    </w:p>
    <w:p w:rsidR="0074506B" w:rsidRPr="00D819E8" w:rsidRDefault="00722DE3" w:rsidP="0074506B">
      <w:pPr>
        <w:autoSpaceDE w:val="0"/>
        <w:autoSpaceDN w:val="0"/>
        <w:adjustRightInd w:val="0"/>
        <w:ind w:left="720"/>
        <w:rPr>
          <w:rFonts w:asciiTheme="minorHAnsi" w:eastAsiaTheme="minorHAnsi" w:hAnsiTheme="minorHAnsi" w:cs="Calibri"/>
          <w:b/>
          <w:bCs/>
          <w:color w:val="FF0000"/>
          <w:sz w:val="24"/>
          <w:szCs w:val="24"/>
        </w:rPr>
      </w:pPr>
      <w:r w:rsidRPr="00D819E8">
        <w:rPr>
          <w:rFonts w:asciiTheme="minorHAnsi" w:eastAsiaTheme="minorHAnsi" w:hAnsiTheme="minorHAnsi" w:cs="Calibri"/>
          <w:b/>
          <w:bCs/>
          <w:color w:val="FF0000"/>
          <w:sz w:val="24"/>
          <w:szCs w:val="24"/>
        </w:rPr>
        <w:t xml:space="preserve">For Quality Reviews, providers need to </w:t>
      </w:r>
      <w:r w:rsidR="00246388" w:rsidRPr="00D819E8">
        <w:rPr>
          <w:rFonts w:asciiTheme="minorHAnsi" w:eastAsiaTheme="minorHAnsi" w:hAnsiTheme="minorHAnsi" w:cs="Calibri"/>
          <w:b/>
          <w:bCs/>
          <w:color w:val="FF0000"/>
          <w:sz w:val="24"/>
          <w:szCs w:val="24"/>
        </w:rPr>
        <w:t>ensure</w:t>
      </w:r>
      <w:r w:rsidRPr="00D819E8">
        <w:rPr>
          <w:rFonts w:asciiTheme="minorHAnsi" w:eastAsiaTheme="minorHAnsi" w:hAnsiTheme="minorHAnsi" w:cs="Calibri"/>
          <w:b/>
          <w:bCs/>
          <w:color w:val="FF0000"/>
          <w:sz w:val="24"/>
          <w:szCs w:val="24"/>
        </w:rPr>
        <w:t xml:space="preserve"> all documentation </w:t>
      </w:r>
      <w:r w:rsidR="00246388" w:rsidRPr="00D819E8">
        <w:rPr>
          <w:rFonts w:asciiTheme="minorHAnsi" w:eastAsiaTheme="minorHAnsi" w:hAnsiTheme="minorHAnsi" w:cs="Calibri"/>
          <w:b/>
          <w:bCs/>
          <w:color w:val="FF0000"/>
          <w:sz w:val="24"/>
          <w:szCs w:val="24"/>
        </w:rPr>
        <w:t xml:space="preserve">relevant to the </w:t>
      </w:r>
      <w:r w:rsidR="00246388" w:rsidRPr="00D819E8">
        <w:rPr>
          <w:rFonts w:asciiTheme="minorHAnsi" w:eastAsiaTheme="minorHAnsi" w:hAnsiTheme="minorHAnsi" w:cs="Calibri"/>
          <w:b/>
          <w:bCs/>
          <w:i/>
          <w:color w:val="FF0000"/>
          <w:sz w:val="24"/>
          <w:szCs w:val="24"/>
          <w:u w:val="single"/>
        </w:rPr>
        <w:t>entire</w:t>
      </w:r>
      <w:r w:rsidR="00246388" w:rsidRPr="00D819E8">
        <w:rPr>
          <w:rFonts w:asciiTheme="minorHAnsi" w:eastAsiaTheme="minorHAnsi" w:hAnsiTheme="minorHAnsi" w:cs="Calibri"/>
          <w:b/>
          <w:bCs/>
          <w:color w:val="FF0000"/>
          <w:sz w:val="24"/>
          <w:szCs w:val="24"/>
        </w:rPr>
        <w:t xml:space="preserve"> review period is uploaded to </w:t>
      </w:r>
      <w:r w:rsidRPr="00D819E8">
        <w:rPr>
          <w:rFonts w:asciiTheme="minorHAnsi" w:eastAsiaTheme="minorHAnsi" w:hAnsiTheme="minorHAnsi" w:cs="Calibri"/>
          <w:b/>
          <w:bCs/>
          <w:color w:val="FF0000"/>
          <w:sz w:val="24"/>
          <w:szCs w:val="24"/>
        </w:rPr>
        <w:t>demonstrate compliance</w:t>
      </w:r>
      <w:r w:rsidR="0074506B" w:rsidRPr="00D819E8">
        <w:rPr>
          <w:rFonts w:asciiTheme="minorHAnsi" w:eastAsiaTheme="minorHAnsi" w:hAnsiTheme="minorHAnsi" w:cs="Calibri"/>
          <w:b/>
          <w:bCs/>
          <w:color w:val="FF0000"/>
          <w:sz w:val="24"/>
          <w:szCs w:val="24"/>
        </w:rPr>
        <w:t xml:space="preserve"> </w:t>
      </w:r>
      <w:r w:rsidR="0074506B" w:rsidRPr="00D819E8">
        <w:rPr>
          <w:rFonts w:asciiTheme="minorHAnsi" w:eastAsiaTheme="minorHAnsi" w:hAnsiTheme="minorHAnsi" w:cs="Calibri"/>
          <w:b/>
          <w:bCs/>
          <w:i/>
          <w:color w:val="FF0000"/>
          <w:sz w:val="24"/>
          <w:szCs w:val="24"/>
          <w:u w:val="single"/>
        </w:rPr>
        <w:t>and</w:t>
      </w:r>
      <w:r w:rsidR="0074506B" w:rsidRPr="00D819E8">
        <w:rPr>
          <w:rFonts w:asciiTheme="minorHAnsi" w:eastAsiaTheme="minorHAnsi" w:hAnsiTheme="minorHAnsi" w:cs="Calibri"/>
          <w:b/>
          <w:bCs/>
          <w:color w:val="FF0000"/>
          <w:sz w:val="24"/>
          <w:szCs w:val="24"/>
        </w:rPr>
        <w:t xml:space="preserve"> timeliness</w:t>
      </w:r>
      <w:r w:rsidRPr="00D819E8">
        <w:rPr>
          <w:rFonts w:asciiTheme="minorHAnsi" w:eastAsiaTheme="minorHAnsi" w:hAnsiTheme="minorHAnsi" w:cs="Calibri"/>
          <w:b/>
          <w:bCs/>
          <w:color w:val="FF0000"/>
          <w:sz w:val="24"/>
          <w:szCs w:val="24"/>
        </w:rPr>
        <w:t xml:space="preserve">.  </w:t>
      </w:r>
      <w:r w:rsidR="0074506B" w:rsidRPr="00D819E8">
        <w:rPr>
          <w:rFonts w:asciiTheme="minorHAnsi" w:eastAsiaTheme="minorHAnsi" w:hAnsiTheme="minorHAnsi" w:cs="Calibri"/>
          <w:b/>
          <w:bCs/>
          <w:color w:val="FF0000"/>
          <w:sz w:val="24"/>
          <w:szCs w:val="24"/>
        </w:rPr>
        <w:t xml:space="preserve">To clarify, QA reviews encompass every day of the period being reviewed.  </w:t>
      </w:r>
    </w:p>
    <w:p w:rsidR="0022678D" w:rsidRPr="00D819E8" w:rsidRDefault="0022678D" w:rsidP="0074506B">
      <w:pPr>
        <w:autoSpaceDE w:val="0"/>
        <w:autoSpaceDN w:val="0"/>
        <w:adjustRightInd w:val="0"/>
        <w:ind w:left="720"/>
        <w:rPr>
          <w:rFonts w:asciiTheme="minorHAnsi" w:eastAsiaTheme="minorHAnsi" w:hAnsiTheme="minorHAnsi" w:cs="Calibri"/>
          <w:bCs/>
          <w:color w:val="000000"/>
          <w:sz w:val="24"/>
          <w:szCs w:val="24"/>
        </w:rPr>
      </w:pPr>
    </w:p>
    <w:p w:rsidR="00764998" w:rsidRPr="00D819E8" w:rsidRDefault="009849B5" w:rsidP="0022678D">
      <w:pPr>
        <w:autoSpaceDE w:val="0"/>
        <w:autoSpaceDN w:val="0"/>
        <w:adjustRightInd w:val="0"/>
        <w:ind w:left="720"/>
        <w:rPr>
          <w:rFonts w:asciiTheme="minorHAnsi" w:eastAsiaTheme="minorHAnsi" w:hAnsiTheme="minorHAnsi" w:cs="Calibri"/>
          <w:bCs/>
          <w:color w:val="000000"/>
          <w:sz w:val="24"/>
          <w:szCs w:val="24"/>
        </w:rPr>
      </w:pPr>
      <w:r w:rsidRPr="00D819E8">
        <w:rPr>
          <w:rFonts w:asciiTheme="minorHAnsi" w:eastAsiaTheme="minorHAnsi" w:hAnsiTheme="minorHAnsi" w:cs="Calibri"/>
          <w:b/>
          <w:bCs/>
          <w:color w:val="000000"/>
          <w:sz w:val="24"/>
          <w:szCs w:val="24"/>
        </w:rPr>
        <w:t>Person Centered Service Plan (PCSP):</w:t>
      </w:r>
      <w:r w:rsidRPr="00D819E8">
        <w:rPr>
          <w:rFonts w:asciiTheme="minorHAnsi" w:eastAsiaTheme="minorHAnsi" w:hAnsiTheme="minorHAnsi" w:cs="Calibri"/>
          <w:bCs/>
          <w:color w:val="000000"/>
          <w:sz w:val="24"/>
          <w:szCs w:val="24"/>
        </w:rPr>
        <w:t xml:space="preserve">  </w:t>
      </w:r>
      <w:r w:rsidR="0022678D" w:rsidRPr="00D819E8">
        <w:rPr>
          <w:rFonts w:asciiTheme="minorHAnsi" w:eastAsiaTheme="minorHAnsi" w:hAnsiTheme="minorHAnsi" w:cs="Calibri"/>
          <w:bCs/>
          <w:color w:val="000000"/>
          <w:sz w:val="24"/>
          <w:szCs w:val="24"/>
        </w:rPr>
        <w:t>Service Plan Terminology</w:t>
      </w:r>
      <w:r w:rsidRPr="00D819E8">
        <w:rPr>
          <w:rFonts w:asciiTheme="minorHAnsi" w:eastAsiaTheme="minorHAnsi" w:hAnsiTheme="minorHAnsi" w:cs="Calibri"/>
          <w:bCs/>
          <w:color w:val="000000"/>
          <w:sz w:val="24"/>
          <w:szCs w:val="24"/>
        </w:rPr>
        <w:t xml:space="preserve"> has included</w:t>
      </w:r>
      <w:r w:rsidR="0022678D" w:rsidRPr="00D819E8">
        <w:rPr>
          <w:rFonts w:asciiTheme="minorHAnsi" w:eastAsiaTheme="minorHAnsi" w:hAnsiTheme="minorHAnsi" w:cs="Calibri"/>
          <w:bCs/>
          <w:color w:val="000000"/>
          <w:sz w:val="24"/>
          <w:szCs w:val="24"/>
        </w:rPr>
        <w:t>:   Integrated Service Plan (ISP); Service Plan; Plan of Care (POC):  the term “</w:t>
      </w:r>
      <w:r w:rsidR="00CB37A6" w:rsidRPr="00D819E8">
        <w:rPr>
          <w:rFonts w:asciiTheme="minorHAnsi" w:eastAsiaTheme="minorHAnsi" w:hAnsiTheme="minorHAnsi" w:cs="Calibri"/>
          <w:bCs/>
          <w:sz w:val="24"/>
          <w:szCs w:val="24"/>
        </w:rPr>
        <w:t>Person Centered Service Plan</w:t>
      </w:r>
      <w:r w:rsidR="0022678D" w:rsidRPr="00D819E8">
        <w:rPr>
          <w:rFonts w:asciiTheme="minorHAnsi" w:eastAsiaTheme="minorHAnsi" w:hAnsiTheme="minorHAnsi" w:cs="Calibri"/>
          <w:bCs/>
          <w:color w:val="000000"/>
          <w:sz w:val="24"/>
          <w:szCs w:val="24"/>
        </w:rPr>
        <w:t>,” shall replace all previous terminology for the document that identifies services and supports for individuals receiving HCBS waiver services</w:t>
      </w:r>
      <w:r w:rsidRPr="00D819E8">
        <w:rPr>
          <w:rFonts w:asciiTheme="minorHAnsi" w:eastAsiaTheme="minorHAnsi" w:hAnsiTheme="minorHAnsi" w:cs="Calibri"/>
          <w:bCs/>
          <w:color w:val="000000"/>
          <w:sz w:val="24"/>
          <w:szCs w:val="24"/>
        </w:rPr>
        <w:t xml:space="preserve"> and address</w:t>
      </w:r>
      <w:r w:rsidR="00BE1B3A" w:rsidRPr="00D819E8">
        <w:rPr>
          <w:rFonts w:asciiTheme="minorHAnsi" w:eastAsiaTheme="minorHAnsi" w:hAnsiTheme="minorHAnsi" w:cs="Calibri"/>
          <w:bCs/>
          <w:color w:val="000000"/>
          <w:sz w:val="24"/>
          <w:szCs w:val="24"/>
        </w:rPr>
        <w:t>es</w:t>
      </w:r>
      <w:r w:rsidRPr="00D819E8">
        <w:rPr>
          <w:rFonts w:asciiTheme="minorHAnsi" w:eastAsiaTheme="minorHAnsi" w:hAnsiTheme="minorHAnsi" w:cs="Calibri"/>
          <w:bCs/>
          <w:color w:val="000000"/>
          <w:sz w:val="24"/>
          <w:szCs w:val="24"/>
        </w:rPr>
        <w:t xml:space="preserve"> all the requirements set forth in CFR regulations</w:t>
      </w:r>
      <w:r w:rsidR="0022678D" w:rsidRPr="00D819E8">
        <w:rPr>
          <w:rFonts w:asciiTheme="minorHAnsi" w:eastAsiaTheme="minorHAnsi" w:hAnsiTheme="minorHAnsi" w:cs="Calibri"/>
          <w:bCs/>
          <w:color w:val="000000"/>
          <w:sz w:val="24"/>
          <w:szCs w:val="24"/>
        </w:rPr>
        <w:t xml:space="preserve">.  </w:t>
      </w:r>
      <w:r w:rsidR="00764998" w:rsidRPr="00D819E8">
        <w:rPr>
          <w:rFonts w:asciiTheme="minorHAnsi" w:eastAsiaTheme="minorHAnsi" w:hAnsiTheme="minorHAnsi" w:cs="Calibri"/>
          <w:bCs/>
          <w:color w:val="000000"/>
          <w:sz w:val="24"/>
          <w:szCs w:val="24"/>
        </w:rPr>
        <w:t>See Regulation</w:t>
      </w:r>
      <w:r w:rsidR="00030A76" w:rsidRPr="00D819E8">
        <w:rPr>
          <w:rFonts w:asciiTheme="minorHAnsi" w:eastAsiaTheme="minorHAnsi" w:hAnsiTheme="minorHAnsi" w:cs="Calibri"/>
          <w:bCs/>
          <w:color w:val="000000"/>
          <w:sz w:val="24"/>
          <w:szCs w:val="24"/>
        </w:rPr>
        <w:t>:</w:t>
      </w:r>
      <w:r w:rsidR="00CB37A6" w:rsidRPr="00D819E8">
        <w:rPr>
          <w:rFonts w:asciiTheme="minorHAnsi" w:eastAsiaTheme="minorHAnsi" w:hAnsiTheme="minorHAnsi" w:cs="Calibri"/>
          <w:bCs/>
          <w:color w:val="000000"/>
          <w:sz w:val="24"/>
          <w:szCs w:val="24"/>
        </w:rPr>
        <w:t xml:space="preserve"> </w:t>
      </w:r>
      <w:r w:rsidR="00D47AC4" w:rsidRPr="00D819E8">
        <w:rPr>
          <w:rFonts w:asciiTheme="minorHAnsi" w:eastAsiaTheme="minorHAnsi" w:hAnsiTheme="minorHAnsi" w:cs="Calibri"/>
          <w:bCs/>
          <w:color w:val="000000"/>
          <w:sz w:val="24"/>
          <w:szCs w:val="24"/>
          <w:highlight w:val="yellow"/>
        </w:rPr>
        <w:t xml:space="preserve"> </w:t>
      </w:r>
    </w:p>
    <w:p w:rsidR="00351263" w:rsidRPr="00D819E8" w:rsidRDefault="00351263" w:rsidP="0022678D">
      <w:pPr>
        <w:autoSpaceDE w:val="0"/>
        <w:autoSpaceDN w:val="0"/>
        <w:adjustRightInd w:val="0"/>
        <w:ind w:left="720"/>
        <w:rPr>
          <w:rFonts w:asciiTheme="minorHAnsi" w:eastAsiaTheme="minorHAnsi" w:hAnsiTheme="minorHAnsi" w:cs="Calibri"/>
          <w:b/>
          <w:bCs/>
          <w:color w:val="000000"/>
          <w:sz w:val="24"/>
          <w:szCs w:val="24"/>
        </w:rPr>
      </w:pPr>
      <w:r w:rsidRPr="00D819E8">
        <w:rPr>
          <w:rFonts w:asciiTheme="minorHAnsi" w:eastAsiaTheme="minorHAnsi" w:hAnsiTheme="minorHAnsi" w:cs="Calibri"/>
          <w:b/>
          <w:bCs/>
          <w:color w:val="000000"/>
          <w:sz w:val="24"/>
          <w:szCs w:val="24"/>
        </w:rPr>
        <w:t xml:space="preserve">42 CFR 441.301 </w:t>
      </w:r>
    </w:p>
    <w:p w:rsidR="00CB37A6" w:rsidRPr="00D819E8" w:rsidRDefault="00CB37A6" w:rsidP="0022678D">
      <w:pPr>
        <w:autoSpaceDE w:val="0"/>
        <w:autoSpaceDN w:val="0"/>
        <w:adjustRightInd w:val="0"/>
        <w:ind w:left="720"/>
        <w:rPr>
          <w:rFonts w:asciiTheme="minorHAnsi" w:eastAsiaTheme="minorHAnsi" w:hAnsiTheme="minorHAnsi" w:cs="Calibri"/>
          <w:bCs/>
          <w:color w:val="000000"/>
          <w:sz w:val="24"/>
          <w:szCs w:val="24"/>
        </w:rPr>
      </w:pPr>
    </w:p>
    <w:p w:rsidR="00CB37A6" w:rsidRPr="00D819E8" w:rsidRDefault="00CB37A6" w:rsidP="00CB37A6">
      <w:pPr>
        <w:autoSpaceDE w:val="0"/>
        <w:autoSpaceDN w:val="0"/>
        <w:adjustRightInd w:val="0"/>
        <w:ind w:left="720"/>
        <w:rPr>
          <w:rFonts w:asciiTheme="minorHAnsi" w:eastAsiaTheme="minorHAnsi" w:hAnsiTheme="minorHAnsi" w:cs="Calibri"/>
          <w:bCs/>
          <w:color w:val="000000"/>
          <w:sz w:val="24"/>
          <w:szCs w:val="24"/>
        </w:rPr>
      </w:pPr>
      <w:r w:rsidRPr="00D819E8">
        <w:rPr>
          <w:rFonts w:asciiTheme="minorHAnsi" w:hAnsiTheme="minorHAnsi"/>
          <w:sz w:val="23"/>
          <w:szCs w:val="23"/>
        </w:rPr>
        <w:t>Information about the person-centered planning process for HCBS can be found in Chapter 4, Section 4442.6 of the State Medicaid Manual available</w:t>
      </w:r>
      <w:r w:rsidRPr="00D819E8">
        <w:rPr>
          <w:rStyle w:val="A5"/>
          <w:rFonts w:asciiTheme="minorHAnsi" w:hAnsiTheme="minorHAnsi"/>
          <w:sz w:val="23"/>
          <w:szCs w:val="23"/>
          <w:u w:val="none"/>
        </w:rPr>
        <w:t xml:space="preserve"> </w:t>
      </w:r>
      <w:r w:rsidRPr="00D819E8">
        <w:rPr>
          <w:rFonts w:asciiTheme="minorHAnsi" w:hAnsiTheme="minorHAnsi"/>
          <w:sz w:val="23"/>
          <w:szCs w:val="23"/>
        </w:rPr>
        <w:t>on the CMS website.</w:t>
      </w:r>
    </w:p>
    <w:p w:rsidR="00B0675A" w:rsidRPr="00D819E8" w:rsidRDefault="00B0675A" w:rsidP="0022678D">
      <w:pPr>
        <w:autoSpaceDE w:val="0"/>
        <w:autoSpaceDN w:val="0"/>
        <w:adjustRightInd w:val="0"/>
        <w:ind w:left="720"/>
        <w:rPr>
          <w:rFonts w:asciiTheme="minorHAnsi" w:eastAsiaTheme="minorHAnsi" w:hAnsiTheme="minorHAnsi" w:cs="Calibri"/>
          <w:bCs/>
          <w:color w:val="000000"/>
          <w:sz w:val="24"/>
          <w:szCs w:val="24"/>
        </w:rPr>
      </w:pPr>
    </w:p>
    <w:p w:rsidR="0022678D" w:rsidRPr="00D819E8" w:rsidRDefault="0022678D" w:rsidP="0022678D">
      <w:pPr>
        <w:autoSpaceDE w:val="0"/>
        <w:autoSpaceDN w:val="0"/>
        <w:adjustRightInd w:val="0"/>
        <w:ind w:left="720"/>
        <w:rPr>
          <w:rFonts w:asciiTheme="minorHAnsi" w:eastAsiaTheme="minorHAnsi" w:hAnsiTheme="minorHAnsi" w:cs="Calibri"/>
          <w:b/>
          <w:bCs/>
          <w:color w:val="000000"/>
          <w:sz w:val="24"/>
          <w:szCs w:val="24"/>
          <w:u w:val="single"/>
        </w:rPr>
      </w:pPr>
      <w:r w:rsidRPr="00D819E8">
        <w:rPr>
          <w:rFonts w:asciiTheme="minorHAnsi" w:eastAsiaTheme="minorHAnsi" w:hAnsiTheme="minorHAnsi" w:cs="Calibri"/>
          <w:b/>
          <w:bCs/>
          <w:color w:val="000000"/>
          <w:sz w:val="24"/>
          <w:szCs w:val="24"/>
        </w:rPr>
        <w:t xml:space="preserve"> Additional Plans Required</w:t>
      </w:r>
    </w:p>
    <w:p w:rsidR="0022678D" w:rsidRPr="00D819E8" w:rsidRDefault="0022678D" w:rsidP="0022678D">
      <w:pPr>
        <w:autoSpaceDE w:val="0"/>
        <w:autoSpaceDN w:val="0"/>
        <w:adjustRightInd w:val="0"/>
        <w:ind w:left="720"/>
        <w:rPr>
          <w:rFonts w:asciiTheme="minorHAnsi" w:eastAsiaTheme="minorHAnsi" w:hAnsiTheme="minorHAnsi" w:cs="Calibri"/>
          <w:bCs/>
          <w:color w:val="000000"/>
          <w:sz w:val="24"/>
          <w:szCs w:val="24"/>
        </w:rPr>
      </w:pPr>
      <w:r w:rsidRPr="00D819E8">
        <w:rPr>
          <w:rFonts w:asciiTheme="minorHAnsi" w:eastAsiaTheme="minorHAnsi" w:hAnsiTheme="minorHAnsi" w:cs="Calibri"/>
          <w:bCs/>
          <w:color w:val="000000"/>
          <w:sz w:val="24"/>
          <w:szCs w:val="24"/>
        </w:rPr>
        <w:t xml:space="preserve">The following 3 waivers TA; AU; </w:t>
      </w:r>
      <w:r w:rsidR="008622C9" w:rsidRPr="00D819E8">
        <w:rPr>
          <w:rFonts w:asciiTheme="minorHAnsi" w:eastAsiaTheme="minorHAnsi" w:hAnsiTheme="minorHAnsi" w:cs="Calibri"/>
          <w:bCs/>
          <w:color w:val="000000"/>
          <w:sz w:val="24"/>
          <w:szCs w:val="24"/>
        </w:rPr>
        <w:t xml:space="preserve">and </w:t>
      </w:r>
      <w:r w:rsidRPr="00D819E8">
        <w:rPr>
          <w:rFonts w:asciiTheme="minorHAnsi" w:eastAsiaTheme="minorHAnsi" w:hAnsiTheme="minorHAnsi" w:cs="Calibri"/>
          <w:bCs/>
          <w:color w:val="000000"/>
          <w:sz w:val="24"/>
          <w:szCs w:val="24"/>
        </w:rPr>
        <w:t xml:space="preserve">SED are required to have additional service plans:  </w:t>
      </w:r>
    </w:p>
    <w:p w:rsidR="0022678D" w:rsidRPr="00D819E8" w:rsidRDefault="0022678D" w:rsidP="008622C9">
      <w:pPr>
        <w:pStyle w:val="ListParagraph"/>
        <w:numPr>
          <w:ilvl w:val="0"/>
          <w:numId w:val="36"/>
        </w:numPr>
        <w:autoSpaceDE w:val="0"/>
        <w:autoSpaceDN w:val="0"/>
        <w:adjustRightInd w:val="0"/>
        <w:rPr>
          <w:rFonts w:asciiTheme="minorHAnsi" w:eastAsiaTheme="minorHAnsi" w:hAnsiTheme="minorHAnsi" w:cs="Calibri"/>
          <w:bCs/>
          <w:color w:val="000000"/>
          <w:sz w:val="24"/>
          <w:szCs w:val="24"/>
        </w:rPr>
      </w:pPr>
      <w:r w:rsidRPr="00D819E8">
        <w:rPr>
          <w:rFonts w:asciiTheme="minorHAnsi" w:eastAsiaTheme="minorHAnsi" w:hAnsiTheme="minorHAnsi" w:cs="Calibri"/>
          <w:bCs/>
          <w:color w:val="000000"/>
          <w:sz w:val="24"/>
          <w:szCs w:val="24"/>
        </w:rPr>
        <w:t>Recommended Service Plan (RSP) for TA and AU is required for cases in addition to the “</w:t>
      </w:r>
      <w:r w:rsidR="008622C9" w:rsidRPr="00D819E8">
        <w:rPr>
          <w:rFonts w:asciiTheme="minorHAnsi" w:eastAsiaTheme="minorHAnsi" w:hAnsiTheme="minorHAnsi" w:cs="Calibri"/>
          <w:bCs/>
          <w:color w:val="000000"/>
          <w:sz w:val="24"/>
          <w:szCs w:val="24"/>
        </w:rPr>
        <w:t>Person Centered Service Plan (PCSP)</w:t>
      </w:r>
      <w:r w:rsidRPr="00D819E8">
        <w:rPr>
          <w:rFonts w:asciiTheme="minorHAnsi" w:eastAsiaTheme="minorHAnsi" w:hAnsiTheme="minorHAnsi" w:cs="Calibri"/>
          <w:bCs/>
          <w:color w:val="000000"/>
          <w:sz w:val="24"/>
          <w:szCs w:val="24"/>
        </w:rPr>
        <w:t xml:space="preserve">”   </w:t>
      </w:r>
    </w:p>
    <w:p w:rsidR="0022678D" w:rsidRPr="00D819E8" w:rsidRDefault="0022678D" w:rsidP="008622C9">
      <w:pPr>
        <w:pStyle w:val="ListParagraph"/>
        <w:numPr>
          <w:ilvl w:val="0"/>
          <w:numId w:val="36"/>
        </w:numPr>
        <w:autoSpaceDE w:val="0"/>
        <w:autoSpaceDN w:val="0"/>
        <w:adjustRightInd w:val="0"/>
        <w:rPr>
          <w:rFonts w:asciiTheme="minorHAnsi" w:eastAsiaTheme="minorHAnsi" w:hAnsiTheme="minorHAnsi" w:cs="Calibri"/>
          <w:bCs/>
          <w:strike/>
          <w:color w:val="000000"/>
          <w:sz w:val="24"/>
          <w:szCs w:val="24"/>
        </w:rPr>
      </w:pPr>
      <w:r w:rsidRPr="00D819E8">
        <w:rPr>
          <w:rFonts w:asciiTheme="minorHAnsi" w:eastAsiaTheme="minorHAnsi" w:hAnsiTheme="minorHAnsi" w:cs="Calibri"/>
          <w:bCs/>
          <w:color w:val="000000"/>
          <w:sz w:val="24"/>
          <w:szCs w:val="24"/>
        </w:rPr>
        <w:t>POC by the Community Mental Health Center’s for the SED waiver</w:t>
      </w:r>
    </w:p>
    <w:p w:rsidR="003E1396" w:rsidRPr="00D819E8" w:rsidRDefault="003E1396" w:rsidP="003E1396">
      <w:pPr>
        <w:autoSpaceDE w:val="0"/>
        <w:autoSpaceDN w:val="0"/>
        <w:adjustRightInd w:val="0"/>
        <w:rPr>
          <w:rFonts w:asciiTheme="minorHAnsi" w:eastAsiaTheme="minorHAnsi" w:hAnsiTheme="minorHAnsi" w:cs="Calibri"/>
          <w:b/>
          <w:bCs/>
          <w:color w:val="000000"/>
          <w:sz w:val="24"/>
          <w:szCs w:val="24"/>
        </w:rPr>
      </w:pPr>
    </w:p>
    <w:p w:rsidR="003E1396" w:rsidRPr="00D819E8" w:rsidRDefault="003E1396" w:rsidP="003E1396">
      <w:pPr>
        <w:autoSpaceDE w:val="0"/>
        <w:autoSpaceDN w:val="0"/>
        <w:adjustRightInd w:val="0"/>
        <w:rPr>
          <w:rFonts w:asciiTheme="minorHAnsi" w:eastAsiaTheme="minorHAnsi" w:hAnsiTheme="minorHAnsi" w:cs="Calibri"/>
          <w:color w:val="000000"/>
          <w:sz w:val="28"/>
          <w:szCs w:val="28"/>
        </w:rPr>
      </w:pPr>
      <w:r w:rsidRPr="00D819E8">
        <w:rPr>
          <w:rFonts w:asciiTheme="minorHAnsi" w:eastAsiaTheme="minorHAnsi" w:hAnsiTheme="minorHAnsi" w:cs="Calibri"/>
          <w:b/>
          <w:bCs/>
          <w:color w:val="000000"/>
          <w:sz w:val="28"/>
          <w:szCs w:val="28"/>
          <w:u w:val="single"/>
        </w:rPr>
        <w:t>Physically Disabled (PD), Frail Elderly (FE) and Traumatic Brain Injury (TBI) Waiver Programs</w:t>
      </w:r>
      <w:r w:rsidRPr="00D819E8">
        <w:rPr>
          <w:rFonts w:asciiTheme="minorHAnsi" w:eastAsiaTheme="minorHAnsi" w:hAnsiTheme="minorHAnsi" w:cs="Calibri"/>
          <w:b/>
          <w:bCs/>
          <w:color w:val="000000"/>
          <w:sz w:val="28"/>
          <w:szCs w:val="28"/>
        </w:rPr>
        <w:t>:</w:t>
      </w:r>
    </w:p>
    <w:p w:rsidR="003E1396" w:rsidRPr="00D819E8" w:rsidRDefault="003E1396" w:rsidP="003E1396">
      <w:pPr>
        <w:pStyle w:val="ListParagraph"/>
        <w:numPr>
          <w:ilvl w:val="0"/>
          <w:numId w:val="9"/>
        </w:numPr>
        <w:autoSpaceDE w:val="0"/>
        <w:autoSpaceDN w:val="0"/>
        <w:adjustRightInd w:val="0"/>
        <w:rPr>
          <w:rFonts w:asciiTheme="minorHAnsi" w:eastAsiaTheme="minorHAnsi" w:hAnsiTheme="minorHAnsi"/>
          <w:i/>
          <w:color w:val="1F497D" w:themeColor="text2"/>
          <w:sz w:val="24"/>
          <w:szCs w:val="24"/>
        </w:rPr>
      </w:pPr>
      <w:r w:rsidRPr="00D819E8">
        <w:rPr>
          <w:rFonts w:asciiTheme="minorHAnsi" w:eastAsiaTheme="minorHAnsi" w:hAnsiTheme="minorHAnsi" w:cs="Calibri"/>
          <w:b/>
          <w:bCs/>
          <w:color w:val="000000"/>
          <w:sz w:val="24"/>
          <w:szCs w:val="24"/>
        </w:rPr>
        <w:t xml:space="preserve">Aging and Disability Resource Center (ADRC) </w:t>
      </w:r>
      <w:r w:rsidR="00F46C4D" w:rsidRPr="00D819E8">
        <w:rPr>
          <w:rFonts w:asciiTheme="minorHAnsi" w:eastAsiaTheme="minorHAnsi" w:hAnsiTheme="minorHAnsi" w:cs="Calibri"/>
          <w:b/>
          <w:bCs/>
          <w:color w:val="000000"/>
          <w:sz w:val="24"/>
          <w:szCs w:val="24"/>
        </w:rPr>
        <w:t xml:space="preserve">  </w:t>
      </w:r>
    </w:p>
    <w:p w:rsidR="003E1396" w:rsidRPr="00D819E8" w:rsidRDefault="003E1396" w:rsidP="003E1396">
      <w:pPr>
        <w:pStyle w:val="ListParagraph"/>
        <w:autoSpaceDE w:val="0"/>
        <w:autoSpaceDN w:val="0"/>
        <w:adjustRightInd w:val="0"/>
        <w:rPr>
          <w:rFonts w:asciiTheme="minorHAnsi" w:eastAsiaTheme="minorHAnsi" w:hAnsiTheme="minorHAnsi" w:cs="Calibri"/>
          <w:b/>
          <w:bCs/>
          <w:color w:val="000000"/>
          <w:sz w:val="24"/>
          <w:szCs w:val="24"/>
        </w:rPr>
      </w:pPr>
    </w:p>
    <w:p w:rsidR="003E1396" w:rsidRPr="00D819E8" w:rsidRDefault="003E1396" w:rsidP="003E1396">
      <w:pPr>
        <w:pStyle w:val="ListParagraph"/>
        <w:numPr>
          <w:ilvl w:val="0"/>
          <w:numId w:val="5"/>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For Initial Assessments include the Initial Referral Form/Intake (documentation to indicate when referral was made) or the 3160 approval from the specific Waiver Program Manager. </w:t>
      </w:r>
    </w:p>
    <w:p w:rsidR="003E1396" w:rsidRPr="00D819E8" w:rsidRDefault="003E1396" w:rsidP="003E1396">
      <w:pPr>
        <w:pStyle w:val="ListParagraph"/>
        <w:numPr>
          <w:ilvl w:val="0"/>
          <w:numId w:val="5"/>
        </w:numPr>
        <w:autoSpaceDE w:val="0"/>
        <w:autoSpaceDN w:val="0"/>
        <w:adjustRightInd w:val="0"/>
        <w:spacing w:after="3"/>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Initial Functional Assessment Instrument (FAI) (original assessment completed by ADRC assessor). </w:t>
      </w:r>
    </w:p>
    <w:p w:rsidR="003E1396" w:rsidRPr="00D819E8" w:rsidRDefault="00742E13" w:rsidP="003E1396">
      <w:pPr>
        <w:pStyle w:val="ListParagraph"/>
        <w:numPr>
          <w:ilvl w:val="0"/>
          <w:numId w:val="5"/>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themeColor="text1"/>
          <w:sz w:val="24"/>
          <w:szCs w:val="24"/>
        </w:rPr>
        <w:t xml:space="preserve">Current FAI </w:t>
      </w:r>
    </w:p>
    <w:p w:rsidR="003E1396" w:rsidRPr="00D819E8" w:rsidRDefault="003E1396" w:rsidP="003E1396">
      <w:pPr>
        <w:pStyle w:val="ListParagraph"/>
        <w:numPr>
          <w:ilvl w:val="0"/>
          <w:numId w:val="5"/>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themeColor="text1"/>
          <w:sz w:val="24"/>
          <w:szCs w:val="24"/>
        </w:rPr>
        <w:t xml:space="preserve">FAI completed prior to current assessment </w:t>
      </w:r>
    </w:p>
    <w:p w:rsidR="003E1396" w:rsidRPr="00D819E8" w:rsidRDefault="003E1396" w:rsidP="003E1396">
      <w:pPr>
        <w:pStyle w:val="ListParagraph"/>
        <w:numPr>
          <w:ilvl w:val="0"/>
          <w:numId w:val="5"/>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themeColor="text1"/>
          <w:sz w:val="24"/>
          <w:szCs w:val="24"/>
        </w:rPr>
        <w:t xml:space="preserve">Level of Care Outcomes Form (includes Individual’s Rights and Responsibilities) </w:t>
      </w:r>
    </w:p>
    <w:p w:rsidR="003E1396" w:rsidRPr="00D819E8" w:rsidRDefault="003E1396" w:rsidP="003E1396">
      <w:pPr>
        <w:pStyle w:val="ListParagraph"/>
        <w:numPr>
          <w:ilvl w:val="0"/>
          <w:numId w:val="5"/>
        </w:numPr>
        <w:autoSpaceDE w:val="0"/>
        <w:autoSpaceDN w:val="0"/>
        <w:adjustRightInd w:val="0"/>
        <w:spacing w:after="3" w:line="276" w:lineRule="auto"/>
        <w:rPr>
          <w:rFonts w:asciiTheme="minorHAnsi" w:eastAsiaTheme="minorHAnsi" w:hAnsiTheme="minorHAnsi"/>
          <w:color w:val="000000" w:themeColor="text1"/>
          <w:sz w:val="24"/>
          <w:szCs w:val="24"/>
        </w:rPr>
      </w:pPr>
      <w:r w:rsidRPr="00D819E8">
        <w:rPr>
          <w:rFonts w:asciiTheme="minorHAnsi" w:eastAsiaTheme="minorHAnsi" w:hAnsiTheme="minorHAnsi"/>
          <w:color w:val="000000" w:themeColor="text1"/>
          <w:sz w:val="24"/>
          <w:szCs w:val="24"/>
        </w:rPr>
        <w:t>3160/3161(communication of functional eligibility to DCF &amp; KDADS, when applicable, with start date)</w:t>
      </w:r>
      <w:r w:rsidR="00742E13" w:rsidRPr="00D819E8">
        <w:rPr>
          <w:rFonts w:asciiTheme="minorHAnsi" w:eastAsiaTheme="minorHAnsi" w:hAnsiTheme="minorHAnsi"/>
          <w:color w:val="000000" w:themeColor="text1"/>
          <w:sz w:val="24"/>
          <w:szCs w:val="24"/>
        </w:rPr>
        <w:t xml:space="preserve"> </w:t>
      </w:r>
    </w:p>
    <w:p w:rsidR="003E1396" w:rsidRPr="00D819E8" w:rsidRDefault="003E1396" w:rsidP="003E1396">
      <w:pPr>
        <w:pStyle w:val="ListParagraph"/>
        <w:numPr>
          <w:ilvl w:val="0"/>
          <w:numId w:val="5"/>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themeColor="text1"/>
          <w:sz w:val="24"/>
          <w:szCs w:val="24"/>
        </w:rPr>
        <w:t xml:space="preserve">Authorization for Release of Information </w:t>
      </w:r>
      <w:r w:rsidRPr="00D819E8">
        <w:rPr>
          <w:rFonts w:asciiTheme="minorHAnsi" w:eastAsiaTheme="minorHAnsi" w:hAnsiTheme="minorHAnsi"/>
          <w:color w:val="000000"/>
          <w:sz w:val="24"/>
          <w:szCs w:val="24"/>
        </w:rPr>
        <w:t>with individual’s or representative/guardian’s signature and date</w:t>
      </w:r>
      <w:r w:rsidR="00742E13" w:rsidRPr="00D819E8">
        <w:rPr>
          <w:rFonts w:asciiTheme="minorHAnsi" w:eastAsiaTheme="minorHAnsi" w:hAnsiTheme="minorHAnsi"/>
          <w:color w:val="000000"/>
          <w:sz w:val="24"/>
          <w:szCs w:val="24"/>
        </w:rPr>
        <w:t xml:space="preserve"> </w:t>
      </w:r>
    </w:p>
    <w:p w:rsidR="003E1396" w:rsidRPr="00D819E8" w:rsidRDefault="003E1396" w:rsidP="003E1396">
      <w:pPr>
        <w:pStyle w:val="ListParagraph"/>
        <w:numPr>
          <w:ilvl w:val="0"/>
          <w:numId w:val="5"/>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TBI only - Evidence / supporting documentation of Traumatic Brain Injury.  TBI supporting documents can include emergency room reports, physician reports, or medical records.</w:t>
      </w:r>
      <w:r w:rsidRPr="00D819E8">
        <w:rPr>
          <w:rFonts w:asciiTheme="minorHAnsi" w:eastAsiaTheme="minorHAnsi" w:hAnsiTheme="minorHAnsi"/>
          <w:color w:val="000000"/>
          <w:sz w:val="24"/>
          <w:szCs w:val="24"/>
        </w:rPr>
        <w:tab/>
        <w:t xml:space="preserve">    </w:t>
      </w:r>
    </w:p>
    <w:p w:rsidR="003E1396" w:rsidRPr="00D819E8" w:rsidRDefault="003E1396" w:rsidP="003E1396">
      <w:pPr>
        <w:pStyle w:val="ListParagraph"/>
        <w:numPr>
          <w:ilvl w:val="0"/>
          <w:numId w:val="5"/>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TBI only – TBI Addendum</w:t>
      </w:r>
    </w:p>
    <w:p w:rsidR="00BF0644" w:rsidRPr="00D819E8" w:rsidRDefault="00BF0644" w:rsidP="00FD502C">
      <w:pPr>
        <w:autoSpaceDE w:val="0"/>
        <w:autoSpaceDN w:val="0"/>
        <w:adjustRightInd w:val="0"/>
        <w:rPr>
          <w:rFonts w:asciiTheme="minorHAnsi" w:eastAsiaTheme="minorHAnsi" w:hAnsiTheme="minorHAnsi"/>
          <w:color w:val="000000"/>
          <w:sz w:val="24"/>
          <w:szCs w:val="24"/>
        </w:rPr>
      </w:pPr>
    </w:p>
    <w:p w:rsidR="003E1396" w:rsidRPr="00D819E8" w:rsidRDefault="003E1396" w:rsidP="003E1396">
      <w:pPr>
        <w:pStyle w:val="ListParagraph"/>
        <w:numPr>
          <w:ilvl w:val="0"/>
          <w:numId w:val="9"/>
        </w:numPr>
        <w:autoSpaceDE w:val="0"/>
        <w:autoSpaceDN w:val="0"/>
        <w:adjustRightInd w:val="0"/>
        <w:rPr>
          <w:rFonts w:asciiTheme="minorHAnsi" w:eastAsiaTheme="minorHAnsi" w:hAnsiTheme="minorHAnsi" w:cs="Calibri"/>
          <w:color w:val="000000"/>
          <w:sz w:val="24"/>
          <w:szCs w:val="24"/>
        </w:rPr>
      </w:pPr>
      <w:r w:rsidRPr="00D819E8">
        <w:rPr>
          <w:rFonts w:asciiTheme="minorHAnsi" w:eastAsiaTheme="minorHAnsi" w:hAnsiTheme="minorHAnsi" w:cs="Calibri"/>
          <w:b/>
          <w:bCs/>
          <w:color w:val="000000"/>
          <w:sz w:val="24"/>
          <w:szCs w:val="24"/>
        </w:rPr>
        <w:t xml:space="preserve">Managed Care Organization (MCO) </w:t>
      </w:r>
    </w:p>
    <w:p w:rsidR="00E37F53" w:rsidRPr="00D819E8" w:rsidRDefault="00E37F53" w:rsidP="00E37F53">
      <w:pPr>
        <w:pStyle w:val="ListParagraph"/>
        <w:autoSpaceDE w:val="0"/>
        <w:autoSpaceDN w:val="0"/>
        <w:adjustRightInd w:val="0"/>
        <w:spacing w:after="3"/>
        <w:rPr>
          <w:rFonts w:asciiTheme="minorHAnsi" w:eastAsiaTheme="minorHAnsi" w:hAnsiTheme="minorHAnsi"/>
          <w:b/>
          <w:color w:val="FF0000"/>
          <w:sz w:val="24"/>
          <w:szCs w:val="24"/>
        </w:rPr>
      </w:pPr>
      <w:r w:rsidRPr="00D819E8">
        <w:rPr>
          <w:rFonts w:asciiTheme="minorHAnsi" w:eastAsiaTheme="minorHAnsi" w:hAnsiTheme="minorHAnsi"/>
          <w:b/>
          <w:color w:val="FF0000"/>
          <w:sz w:val="24"/>
          <w:szCs w:val="24"/>
        </w:rPr>
        <w:lastRenderedPageBreak/>
        <w:t>(</w:t>
      </w:r>
      <w:r w:rsidR="00D22FEB" w:rsidRPr="00D819E8">
        <w:rPr>
          <w:rFonts w:asciiTheme="minorHAnsi" w:eastAsiaTheme="minorHAnsi" w:hAnsiTheme="minorHAnsi"/>
          <w:b/>
          <w:i/>
          <w:color w:val="FF0000"/>
          <w:sz w:val="24"/>
          <w:szCs w:val="24"/>
        </w:rPr>
        <w:t>For each of the following documents - p</w:t>
      </w:r>
      <w:r w:rsidRPr="00D819E8">
        <w:rPr>
          <w:rFonts w:asciiTheme="minorHAnsi" w:eastAsiaTheme="minorHAnsi" w:hAnsiTheme="minorHAnsi" w:cs="Calibri"/>
          <w:b/>
          <w:bCs/>
          <w:i/>
          <w:color w:val="FF0000"/>
          <w:sz w:val="24"/>
          <w:szCs w:val="24"/>
        </w:rPr>
        <w:t>rovide all current &amp; prior</w:t>
      </w:r>
      <w:r w:rsidR="00103503" w:rsidRPr="00D819E8">
        <w:rPr>
          <w:rFonts w:asciiTheme="minorHAnsi" w:eastAsiaTheme="minorHAnsi" w:hAnsiTheme="minorHAnsi" w:cs="Calibri"/>
          <w:b/>
          <w:bCs/>
          <w:i/>
          <w:color w:val="FF0000"/>
          <w:sz w:val="24"/>
          <w:szCs w:val="24"/>
        </w:rPr>
        <w:t xml:space="preserve"> documents </w:t>
      </w:r>
      <w:r w:rsidRPr="00D819E8">
        <w:rPr>
          <w:rFonts w:asciiTheme="minorHAnsi" w:eastAsiaTheme="minorHAnsi" w:hAnsiTheme="minorHAnsi" w:cs="Calibri"/>
          <w:b/>
          <w:bCs/>
          <w:i/>
          <w:color w:val="FF0000"/>
          <w:sz w:val="24"/>
          <w:szCs w:val="24"/>
        </w:rPr>
        <w:t>that demonstrate compliance with C</w:t>
      </w:r>
      <w:r w:rsidR="00BF0644" w:rsidRPr="00D819E8">
        <w:rPr>
          <w:rFonts w:asciiTheme="minorHAnsi" w:eastAsiaTheme="minorHAnsi" w:hAnsiTheme="minorHAnsi" w:cs="Calibri"/>
          <w:b/>
          <w:bCs/>
          <w:i/>
          <w:color w:val="FF0000"/>
          <w:sz w:val="24"/>
          <w:szCs w:val="24"/>
        </w:rPr>
        <w:t>FR</w:t>
      </w:r>
      <w:r w:rsidRPr="00D819E8">
        <w:rPr>
          <w:rFonts w:asciiTheme="minorHAnsi" w:eastAsiaTheme="minorHAnsi" w:hAnsiTheme="minorHAnsi" w:cs="Calibri"/>
          <w:b/>
          <w:bCs/>
          <w:i/>
          <w:color w:val="FF0000"/>
          <w:sz w:val="24"/>
          <w:szCs w:val="24"/>
        </w:rPr>
        <w:t xml:space="preserve"> Regulations, Performance Measures &amp; Program Mandates – for </w:t>
      </w:r>
      <w:r w:rsidRPr="00D819E8">
        <w:rPr>
          <w:rFonts w:asciiTheme="minorHAnsi" w:eastAsiaTheme="minorHAnsi" w:hAnsiTheme="minorHAnsi" w:cs="Calibri"/>
          <w:b/>
          <w:bCs/>
          <w:i/>
          <w:color w:val="FF0000"/>
          <w:sz w:val="24"/>
          <w:szCs w:val="24"/>
          <w:u w:val="single"/>
        </w:rPr>
        <w:t>e</w:t>
      </w:r>
      <w:r w:rsidR="00D22FEB" w:rsidRPr="00D819E8">
        <w:rPr>
          <w:rFonts w:asciiTheme="minorHAnsi" w:eastAsiaTheme="minorHAnsi" w:hAnsiTheme="minorHAnsi" w:cs="Calibri"/>
          <w:b/>
          <w:bCs/>
          <w:i/>
          <w:color w:val="FF0000"/>
          <w:sz w:val="24"/>
          <w:szCs w:val="24"/>
          <w:u w:val="single"/>
        </w:rPr>
        <w:t>very</w:t>
      </w:r>
      <w:r w:rsidRPr="00D819E8">
        <w:rPr>
          <w:rFonts w:asciiTheme="minorHAnsi" w:eastAsiaTheme="minorHAnsi" w:hAnsiTheme="minorHAnsi" w:cs="Calibri"/>
          <w:b/>
          <w:bCs/>
          <w:i/>
          <w:color w:val="FF0000"/>
          <w:sz w:val="24"/>
          <w:szCs w:val="24"/>
          <w:u w:val="single"/>
        </w:rPr>
        <w:t xml:space="preserve"> day</w:t>
      </w:r>
      <w:r w:rsidRPr="00D819E8">
        <w:rPr>
          <w:rFonts w:asciiTheme="minorHAnsi" w:eastAsiaTheme="minorHAnsi" w:hAnsiTheme="minorHAnsi" w:cs="Calibri"/>
          <w:b/>
          <w:bCs/>
          <w:i/>
          <w:color w:val="FF0000"/>
          <w:sz w:val="24"/>
          <w:szCs w:val="24"/>
        </w:rPr>
        <w:t xml:space="preserve"> of the review period</w:t>
      </w:r>
      <w:r w:rsidRPr="00D819E8">
        <w:rPr>
          <w:rFonts w:asciiTheme="minorHAnsi" w:eastAsiaTheme="minorHAnsi" w:hAnsiTheme="minorHAnsi" w:cs="Calibri"/>
          <w:b/>
          <w:bCs/>
          <w:color w:val="FF0000"/>
          <w:sz w:val="24"/>
          <w:szCs w:val="24"/>
        </w:rPr>
        <w:t>.</w:t>
      </w:r>
      <w:r w:rsidRPr="00D819E8">
        <w:rPr>
          <w:rFonts w:asciiTheme="minorHAnsi" w:eastAsiaTheme="minorHAnsi" w:hAnsiTheme="minorHAnsi"/>
          <w:b/>
          <w:color w:val="FF0000"/>
          <w:sz w:val="24"/>
          <w:szCs w:val="24"/>
        </w:rPr>
        <w:t xml:space="preserve">) </w:t>
      </w:r>
    </w:p>
    <w:p w:rsidR="003E1396" w:rsidRPr="00D819E8" w:rsidRDefault="003E1396" w:rsidP="003E1396">
      <w:pPr>
        <w:pStyle w:val="ListParagraph"/>
        <w:autoSpaceDE w:val="0"/>
        <w:autoSpaceDN w:val="0"/>
        <w:adjustRightInd w:val="0"/>
        <w:rPr>
          <w:rFonts w:asciiTheme="minorHAnsi" w:eastAsiaTheme="minorHAnsi" w:hAnsiTheme="minorHAnsi" w:cs="Calibri"/>
          <w:color w:val="000000"/>
          <w:sz w:val="24"/>
          <w:szCs w:val="24"/>
        </w:rPr>
      </w:pPr>
    </w:p>
    <w:p w:rsidR="003E1396" w:rsidRPr="00D819E8" w:rsidRDefault="00BD39B9" w:rsidP="003E1396">
      <w:pPr>
        <w:pStyle w:val="ListParagraph"/>
        <w:numPr>
          <w:ilvl w:val="0"/>
          <w:numId w:val="6"/>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s="Wingdings"/>
          <w:color w:val="000000" w:themeColor="text1"/>
          <w:sz w:val="24"/>
          <w:szCs w:val="24"/>
        </w:rPr>
        <w:t xml:space="preserve">Person Centered </w:t>
      </w:r>
      <w:r w:rsidR="003E1396" w:rsidRPr="00D819E8">
        <w:rPr>
          <w:rFonts w:asciiTheme="minorHAnsi" w:eastAsiaTheme="minorHAnsi" w:hAnsiTheme="minorHAnsi" w:cs="Wingdings"/>
          <w:color w:val="000000" w:themeColor="text1"/>
          <w:sz w:val="24"/>
          <w:szCs w:val="24"/>
        </w:rPr>
        <w:t>Service Plan</w:t>
      </w:r>
      <w:r w:rsidR="00C50A95" w:rsidRPr="00D819E8">
        <w:rPr>
          <w:rFonts w:asciiTheme="minorHAnsi" w:eastAsiaTheme="minorHAnsi" w:hAnsiTheme="minorHAnsi" w:cs="Wingdings"/>
          <w:color w:val="000000" w:themeColor="text1"/>
          <w:sz w:val="24"/>
          <w:szCs w:val="24"/>
        </w:rPr>
        <w:t>s (PCSP)</w:t>
      </w:r>
      <w:r w:rsidR="003E1396" w:rsidRPr="00D819E8">
        <w:rPr>
          <w:rFonts w:asciiTheme="minorHAnsi" w:eastAsiaTheme="minorHAnsi" w:hAnsiTheme="minorHAnsi" w:cs="Wingdings"/>
          <w:color w:val="000000" w:themeColor="text1"/>
          <w:sz w:val="24"/>
          <w:szCs w:val="24"/>
        </w:rPr>
        <w:t xml:space="preserve"> </w:t>
      </w:r>
      <w:r w:rsidR="003E1396" w:rsidRPr="00D819E8">
        <w:rPr>
          <w:rFonts w:asciiTheme="minorHAnsi" w:eastAsiaTheme="minorHAnsi" w:hAnsiTheme="minorHAnsi"/>
          <w:color w:val="000000" w:themeColor="text1"/>
          <w:sz w:val="24"/>
          <w:szCs w:val="24"/>
        </w:rPr>
        <w:t>(</w:t>
      </w:r>
      <w:r w:rsidRPr="00D819E8">
        <w:rPr>
          <w:rFonts w:asciiTheme="minorHAnsi" w:eastAsiaTheme="minorHAnsi" w:hAnsiTheme="minorHAnsi"/>
          <w:color w:val="000000" w:themeColor="text1"/>
          <w:sz w:val="24"/>
          <w:szCs w:val="24"/>
        </w:rPr>
        <w:t>AKA: POC/I</w:t>
      </w:r>
      <w:r w:rsidR="003E1396" w:rsidRPr="00D819E8">
        <w:rPr>
          <w:rFonts w:asciiTheme="minorHAnsi" w:eastAsiaTheme="minorHAnsi" w:hAnsiTheme="minorHAnsi"/>
          <w:color w:val="000000" w:themeColor="text1"/>
          <w:sz w:val="24"/>
          <w:szCs w:val="24"/>
        </w:rPr>
        <w:t xml:space="preserve">SP)  </w:t>
      </w:r>
    </w:p>
    <w:p w:rsidR="003E1396" w:rsidRPr="00D819E8" w:rsidRDefault="003E1396" w:rsidP="003E1396">
      <w:pPr>
        <w:pStyle w:val="ListParagraph"/>
        <w:numPr>
          <w:ilvl w:val="0"/>
          <w:numId w:val="6"/>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themeColor="text1"/>
          <w:sz w:val="24"/>
          <w:szCs w:val="24"/>
        </w:rPr>
        <w:t xml:space="preserve">All </w:t>
      </w:r>
      <w:r w:rsidR="00C50A95" w:rsidRPr="00D819E8">
        <w:rPr>
          <w:rFonts w:asciiTheme="minorHAnsi" w:eastAsiaTheme="minorHAnsi" w:hAnsiTheme="minorHAnsi" w:cs="Wingdings"/>
          <w:color w:val="000000" w:themeColor="text1"/>
          <w:sz w:val="24"/>
          <w:szCs w:val="24"/>
        </w:rPr>
        <w:t xml:space="preserve">PCSP’s </w:t>
      </w:r>
      <w:r w:rsidRPr="00D819E8">
        <w:rPr>
          <w:rFonts w:asciiTheme="minorHAnsi" w:eastAsiaTheme="minorHAnsi" w:hAnsiTheme="minorHAnsi"/>
          <w:color w:val="000000" w:themeColor="text1"/>
          <w:sz w:val="24"/>
          <w:szCs w:val="24"/>
        </w:rPr>
        <w:t xml:space="preserve">require </w:t>
      </w:r>
      <w:r w:rsidR="00BB6BCB" w:rsidRPr="00D819E8">
        <w:rPr>
          <w:rFonts w:asciiTheme="minorHAnsi" w:eastAsiaTheme="minorHAnsi" w:hAnsiTheme="minorHAnsi"/>
          <w:color w:val="000000" w:themeColor="text1"/>
          <w:sz w:val="24"/>
          <w:szCs w:val="24"/>
        </w:rPr>
        <w:t>individuals</w:t>
      </w:r>
      <w:r w:rsidRPr="00D819E8">
        <w:rPr>
          <w:rFonts w:asciiTheme="minorHAnsi" w:eastAsiaTheme="minorHAnsi" w:hAnsiTheme="minorHAnsi"/>
          <w:color w:val="000000" w:themeColor="text1"/>
          <w:sz w:val="24"/>
          <w:szCs w:val="24"/>
        </w:rPr>
        <w:t xml:space="preserve"> or representative/guardian’s </w:t>
      </w:r>
      <w:r w:rsidR="00C50A95" w:rsidRPr="00D819E8">
        <w:rPr>
          <w:rFonts w:asciiTheme="minorHAnsi" w:eastAsiaTheme="minorHAnsi" w:hAnsiTheme="minorHAnsi"/>
          <w:color w:val="000000" w:themeColor="text1"/>
          <w:sz w:val="24"/>
          <w:szCs w:val="24"/>
        </w:rPr>
        <w:t xml:space="preserve">and Provider’s </w:t>
      </w:r>
      <w:r w:rsidRPr="00D819E8">
        <w:rPr>
          <w:rFonts w:asciiTheme="minorHAnsi" w:eastAsiaTheme="minorHAnsi" w:hAnsiTheme="minorHAnsi"/>
          <w:color w:val="000000" w:themeColor="text1"/>
          <w:sz w:val="24"/>
          <w:szCs w:val="24"/>
        </w:rPr>
        <w:t>signature</w:t>
      </w:r>
      <w:r w:rsidR="00C50A95" w:rsidRPr="00D819E8">
        <w:rPr>
          <w:rFonts w:asciiTheme="minorHAnsi" w:eastAsiaTheme="minorHAnsi" w:hAnsiTheme="minorHAnsi"/>
          <w:color w:val="000000" w:themeColor="text1"/>
          <w:sz w:val="24"/>
          <w:szCs w:val="24"/>
        </w:rPr>
        <w:t xml:space="preserve">, </w:t>
      </w:r>
      <w:r w:rsidRPr="00D819E8">
        <w:rPr>
          <w:rFonts w:asciiTheme="minorHAnsi" w:eastAsiaTheme="minorHAnsi" w:hAnsiTheme="minorHAnsi"/>
          <w:color w:val="000000" w:themeColor="text1"/>
          <w:sz w:val="24"/>
          <w:szCs w:val="24"/>
        </w:rPr>
        <w:t>date signed</w:t>
      </w:r>
      <w:r w:rsidR="00C50A95" w:rsidRPr="00D819E8">
        <w:rPr>
          <w:rFonts w:asciiTheme="minorHAnsi" w:eastAsiaTheme="minorHAnsi" w:hAnsiTheme="minorHAnsi"/>
          <w:color w:val="000000" w:themeColor="text1"/>
          <w:sz w:val="24"/>
          <w:szCs w:val="24"/>
        </w:rPr>
        <w:t>, and per C</w:t>
      </w:r>
      <w:r w:rsidR="00BF0644" w:rsidRPr="00D819E8">
        <w:rPr>
          <w:rFonts w:asciiTheme="minorHAnsi" w:eastAsiaTheme="minorHAnsi" w:hAnsiTheme="minorHAnsi"/>
          <w:color w:val="000000" w:themeColor="text1"/>
          <w:sz w:val="24"/>
          <w:szCs w:val="24"/>
        </w:rPr>
        <w:t>FR</w:t>
      </w:r>
      <w:r w:rsidR="00C50A95" w:rsidRPr="00D819E8">
        <w:rPr>
          <w:rFonts w:asciiTheme="minorHAnsi" w:eastAsiaTheme="minorHAnsi" w:hAnsiTheme="minorHAnsi"/>
          <w:color w:val="000000" w:themeColor="text1"/>
          <w:sz w:val="24"/>
          <w:szCs w:val="24"/>
        </w:rPr>
        <w:t xml:space="preserve"> Regulation</w:t>
      </w:r>
      <w:r w:rsidRPr="00D819E8">
        <w:rPr>
          <w:rFonts w:asciiTheme="minorHAnsi" w:eastAsiaTheme="minorHAnsi" w:hAnsiTheme="minorHAnsi"/>
          <w:color w:val="000000" w:themeColor="text1"/>
          <w:sz w:val="24"/>
          <w:szCs w:val="24"/>
        </w:rPr>
        <w:t>.</w:t>
      </w:r>
      <w:r w:rsidR="00022D28" w:rsidRPr="00D819E8">
        <w:rPr>
          <w:rFonts w:asciiTheme="minorHAnsi" w:eastAsiaTheme="minorHAnsi" w:hAnsiTheme="minorHAnsi"/>
          <w:color w:val="000000" w:themeColor="text1"/>
          <w:sz w:val="24"/>
          <w:szCs w:val="24"/>
        </w:rPr>
        <w:t xml:space="preserve"> </w:t>
      </w:r>
    </w:p>
    <w:p w:rsidR="003E1396" w:rsidRPr="00D819E8" w:rsidRDefault="003E1396" w:rsidP="003E1396">
      <w:pPr>
        <w:pStyle w:val="ListParagraph"/>
        <w:numPr>
          <w:ilvl w:val="0"/>
          <w:numId w:val="6"/>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themeColor="text1"/>
          <w:sz w:val="24"/>
          <w:szCs w:val="24"/>
        </w:rPr>
        <w:t xml:space="preserve">All </w:t>
      </w:r>
      <w:r w:rsidR="00C50A95" w:rsidRPr="00D819E8">
        <w:rPr>
          <w:rFonts w:asciiTheme="minorHAnsi" w:eastAsiaTheme="minorHAnsi" w:hAnsiTheme="minorHAnsi"/>
          <w:color w:val="000000" w:themeColor="text1"/>
          <w:sz w:val="24"/>
          <w:szCs w:val="24"/>
        </w:rPr>
        <w:t>PCSP’</w:t>
      </w:r>
      <w:r w:rsidRPr="00D819E8">
        <w:rPr>
          <w:rFonts w:asciiTheme="minorHAnsi" w:eastAsiaTheme="minorHAnsi" w:hAnsiTheme="minorHAnsi"/>
          <w:color w:val="000000" w:themeColor="text1"/>
          <w:sz w:val="24"/>
          <w:szCs w:val="24"/>
        </w:rPr>
        <w:t xml:space="preserve">s require the MCO Coordinator’s signature and date signed. </w:t>
      </w:r>
    </w:p>
    <w:p w:rsidR="003E1396" w:rsidRPr="00D819E8" w:rsidRDefault="0045680B" w:rsidP="003E1396">
      <w:pPr>
        <w:pStyle w:val="ListParagraph"/>
        <w:numPr>
          <w:ilvl w:val="0"/>
          <w:numId w:val="6"/>
        </w:numPr>
        <w:autoSpaceDE w:val="0"/>
        <w:autoSpaceDN w:val="0"/>
        <w:adjustRightInd w:val="0"/>
        <w:spacing w:after="3"/>
        <w:rPr>
          <w:rFonts w:asciiTheme="minorHAnsi" w:eastAsiaTheme="minorHAnsi" w:hAnsiTheme="minorHAnsi"/>
          <w:b/>
          <w:i/>
          <w:color w:val="1F497D" w:themeColor="text2"/>
          <w:sz w:val="24"/>
          <w:szCs w:val="24"/>
        </w:rPr>
      </w:pPr>
      <w:r w:rsidRPr="00D819E8">
        <w:rPr>
          <w:rFonts w:asciiTheme="minorHAnsi" w:eastAsiaTheme="minorHAnsi" w:hAnsiTheme="minorHAnsi"/>
          <w:color w:val="000000" w:themeColor="text1"/>
          <w:sz w:val="24"/>
          <w:szCs w:val="24"/>
        </w:rPr>
        <w:t xml:space="preserve">All PCSP’s </w:t>
      </w:r>
      <w:r w:rsidR="003E1396" w:rsidRPr="00D819E8">
        <w:rPr>
          <w:rFonts w:asciiTheme="minorHAnsi" w:eastAsiaTheme="minorHAnsi" w:hAnsiTheme="minorHAnsi"/>
          <w:color w:val="000000" w:themeColor="text1"/>
          <w:sz w:val="24"/>
          <w:szCs w:val="24"/>
        </w:rPr>
        <w:t xml:space="preserve"> </w:t>
      </w:r>
      <w:r w:rsidR="003A7D4C" w:rsidRPr="00D819E8">
        <w:rPr>
          <w:rFonts w:asciiTheme="minorHAnsi" w:hAnsiTheme="minorHAnsi"/>
          <w:sz w:val="24"/>
          <w:szCs w:val="24"/>
        </w:rPr>
        <w:t>are required for all waivers, per HCBS Final Settings Rule, and should include the following components:</w:t>
      </w:r>
    </w:p>
    <w:p w:rsidR="003E1396" w:rsidRPr="00D819E8" w:rsidRDefault="003E1396" w:rsidP="003E1396">
      <w:pPr>
        <w:pStyle w:val="NormalWeb"/>
        <w:spacing w:before="0" w:beforeAutospacing="0" w:after="0" w:afterAutospacing="0"/>
        <w:ind w:left="1080"/>
        <w:contextualSpacing/>
        <w:rPr>
          <w:rFonts w:asciiTheme="minorHAnsi" w:hAnsiTheme="minorHAnsi"/>
        </w:rPr>
      </w:pPr>
    </w:p>
    <w:p w:rsidR="003E1396" w:rsidRPr="00D819E8" w:rsidRDefault="003E1396" w:rsidP="00471A85">
      <w:pPr>
        <w:pStyle w:val="NormalWeb"/>
        <w:numPr>
          <w:ilvl w:val="0"/>
          <w:numId w:val="31"/>
        </w:numPr>
        <w:ind w:left="2160"/>
        <w:contextualSpacing/>
        <w:rPr>
          <w:rFonts w:asciiTheme="minorHAnsi" w:hAnsiTheme="minorHAnsi"/>
        </w:rPr>
      </w:pPr>
      <w:r w:rsidRPr="00D819E8">
        <w:rPr>
          <w:rFonts w:asciiTheme="minorHAnsi" w:hAnsiTheme="minorHAnsi"/>
        </w:rPr>
        <w:t>Be understandable to the individual receiving services and persons important to the individual.  It must be written in plain language and in a manner that is accessible to the individuals with disabilities and persons with limited English proficient.</w:t>
      </w:r>
    </w:p>
    <w:p w:rsidR="003E1396" w:rsidRPr="00D819E8" w:rsidRDefault="003E1396" w:rsidP="00471A85">
      <w:pPr>
        <w:pStyle w:val="NormalWeb"/>
        <w:numPr>
          <w:ilvl w:val="0"/>
          <w:numId w:val="31"/>
        </w:numPr>
        <w:ind w:left="2160"/>
        <w:contextualSpacing/>
        <w:rPr>
          <w:rFonts w:asciiTheme="minorHAnsi" w:hAnsiTheme="minorHAnsi"/>
        </w:rPr>
      </w:pPr>
      <w:r w:rsidRPr="00D819E8">
        <w:rPr>
          <w:rFonts w:asciiTheme="minorHAnsi" w:hAnsiTheme="minorHAnsi"/>
        </w:rPr>
        <w:t>Identify the individual and/or entity responsible for monitoring the plan.</w:t>
      </w:r>
      <w:r w:rsidR="003363E2" w:rsidRPr="00D819E8">
        <w:rPr>
          <w:rFonts w:asciiTheme="minorHAnsi" w:hAnsiTheme="minorHAnsi"/>
        </w:rPr>
        <w:t xml:space="preserve">  </w:t>
      </w:r>
    </w:p>
    <w:p w:rsidR="003E1396" w:rsidRPr="00D819E8" w:rsidRDefault="003E1396" w:rsidP="00471A85">
      <w:pPr>
        <w:pStyle w:val="NormalWeb"/>
        <w:numPr>
          <w:ilvl w:val="0"/>
          <w:numId w:val="31"/>
        </w:numPr>
        <w:ind w:left="2160"/>
        <w:contextualSpacing/>
        <w:rPr>
          <w:rFonts w:asciiTheme="minorHAnsi" w:hAnsiTheme="minorHAnsi"/>
        </w:rPr>
      </w:pPr>
      <w:r w:rsidRPr="00D819E8">
        <w:rPr>
          <w:rFonts w:asciiTheme="minorHAnsi" w:hAnsiTheme="minorHAnsi"/>
        </w:rPr>
        <w:t>Be finalized and agreed to</w:t>
      </w:r>
      <w:r w:rsidR="00471A85" w:rsidRPr="00D819E8">
        <w:rPr>
          <w:rFonts w:asciiTheme="minorHAnsi" w:hAnsiTheme="minorHAnsi"/>
        </w:rPr>
        <w:t> with</w:t>
      </w:r>
      <w:r w:rsidRPr="00D819E8">
        <w:rPr>
          <w:rFonts w:asciiTheme="minorHAnsi" w:hAnsiTheme="minorHAnsi"/>
        </w:rPr>
        <w:t xml:space="preserve"> the informed consent of the individual in writing, and signed by all individuals and providers re</w:t>
      </w:r>
      <w:r w:rsidR="003363E2" w:rsidRPr="00D819E8">
        <w:rPr>
          <w:rFonts w:asciiTheme="minorHAnsi" w:hAnsiTheme="minorHAnsi"/>
        </w:rPr>
        <w:t xml:space="preserve">sponsible for its implementation.  </w:t>
      </w:r>
    </w:p>
    <w:p w:rsidR="003E1396" w:rsidRPr="00D819E8" w:rsidRDefault="003E1396" w:rsidP="00471A85">
      <w:pPr>
        <w:pStyle w:val="NormalWeb"/>
        <w:numPr>
          <w:ilvl w:val="0"/>
          <w:numId w:val="31"/>
        </w:numPr>
        <w:ind w:left="2160"/>
        <w:contextualSpacing/>
        <w:rPr>
          <w:rFonts w:asciiTheme="minorHAnsi" w:hAnsiTheme="minorHAnsi"/>
        </w:rPr>
      </w:pPr>
      <w:r w:rsidRPr="00D819E8">
        <w:rPr>
          <w:rFonts w:asciiTheme="minorHAnsi" w:hAnsiTheme="minorHAnsi"/>
        </w:rPr>
        <w:t>Be distributed to the individual and others involved in the plan.</w:t>
      </w:r>
      <w:r w:rsidR="00742E13" w:rsidRPr="00D819E8">
        <w:rPr>
          <w:rFonts w:asciiTheme="minorHAnsi" w:hAnsiTheme="minorHAnsi"/>
          <w:color w:val="FF0000"/>
        </w:rPr>
        <w:t xml:space="preserve">   </w:t>
      </w:r>
    </w:p>
    <w:p w:rsidR="003E1396" w:rsidRPr="00D819E8" w:rsidRDefault="003E1396" w:rsidP="00471A85">
      <w:pPr>
        <w:pStyle w:val="NormalWeb"/>
        <w:numPr>
          <w:ilvl w:val="0"/>
          <w:numId w:val="31"/>
        </w:numPr>
        <w:ind w:left="2160"/>
        <w:contextualSpacing/>
        <w:rPr>
          <w:rFonts w:asciiTheme="minorHAnsi" w:hAnsiTheme="minorHAnsi"/>
        </w:rPr>
      </w:pPr>
      <w:r w:rsidRPr="00D819E8">
        <w:rPr>
          <w:rFonts w:asciiTheme="minorHAnsi" w:hAnsiTheme="minorHAnsi"/>
        </w:rPr>
        <w:t>Include those services the purpose or control of which the individual elects to self-direct.</w:t>
      </w:r>
    </w:p>
    <w:p w:rsidR="003E1396" w:rsidRPr="00D819E8" w:rsidRDefault="003E1396" w:rsidP="00471A85">
      <w:pPr>
        <w:pStyle w:val="NormalWeb"/>
        <w:numPr>
          <w:ilvl w:val="0"/>
          <w:numId w:val="31"/>
        </w:numPr>
        <w:ind w:left="2160"/>
        <w:contextualSpacing/>
        <w:rPr>
          <w:rFonts w:asciiTheme="minorHAnsi" w:hAnsiTheme="minorHAnsi"/>
        </w:rPr>
      </w:pPr>
      <w:r w:rsidRPr="00D819E8">
        <w:rPr>
          <w:rFonts w:asciiTheme="minorHAnsi" w:hAnsiTheme="minorHAnsi"/>
        </w:rPr>
        <w:t>Prevent the provisions of unnecessary or inappropriate services and supports.</w:t>
      </w:r>
      <w:r w:rsidR="00E33D63" w:rsidRPr="00D819E8">
        <w:rPr>
          <w:rFonts w:asciiTheme="minorHAnsi" w:hAnsiTheme="minorHAnsi"/>
        </w:rPr>
        <w:t xml:space="preserve">  </w:t>
      </w:r>
    </w:p>
    <w:p w:rsidR="003E1396" w:rsidRPr="00D819E8" w:rsidRDefault="003E1396" w:rsidP="00471A85">
      <w:pPr>
        <w:pStyle w:val="NormalWeb"/>
        <w:numPr>
          <w:ilvl w:val="0"/>
          <w:numId w:val="31"/>
        </w:numPr>
        <w:ind w:left="2160"/>
        <w:contextualSpacing/>
        <w:rPr>
          <w:rFonts w:asciiTheme="minorHAnsi" w:hAnsiTheme="minorHAnsi"/>
        </w:rPr>
      </w:pPr>
      <w:r w:rsidRPr="00D819E8">
        <w:rPr>
          <w:rFonts w:asciiTheme="minorHAnsi" w:hAnsiTheme="minorHAnsi"/>
        </w:rPr>
        <w:t>Identify specific individualized assessed need.</w:t>
      </w:r>
    </w:p>
    <w:p w:rsidR="003E1396" w:rsidRPr="00D819E8" w:rsidRDefault="003E1396" w:rsidP="00471A85">
      <w:pPr>
        <w:pStyle w:val="NormalWeb"/>
        <w:numPr>
          <w:ilvl w:val="0"/>
          <w:numId w:val="31"/>
        </w:numPr>
        <w:ind w:left="2160"/>
        <w:contextualSpacing/>
        <w:rPr>
          <w:rFonts w:asciiTheme="minorHAnsi" w:hAnsiTheme="minorHAnsi"/>
        </w:rPr>
      </w:pPr>
      <w:r w:rsidRPr="00D819E8">
        <w:rPr>
          <w:rFonts w:asciiTheme="minorHAnsi" w:hAnsiTheme="minorHAnsi"/>
        </w:rPr>
        <w:t>Document the positive interventions and supports used prior to any modifications to the PCP.</w:t>
      </w:r>
    </w:p>
    <w:p w:rsidR="003E1396" w:rsidRPr="00D819E8" w:rsidRDefault="003E1396" w:rsidP="00471A85">
      <w:pPr>
        <w:pStyle w:val="NormalWeb"/>
        <w:numPr>
          <w:ilvl w:val="0"/>
          <w:numId w:val="31"/>
        </w:numPr>
        <w:ind w:left="2160"/>
        <w:contextualSpacing/>
        <w:rPr>
          <w:rFonts w:asciiTheme="minorHAnsi" w:hAnsiTheme="minorHAnsi"/>
        </w:rPr>
      </w:pPr>
      <w:r w:rsidRPr="00D819E8">
        <w:rPr>
          <w:rFonts w:asciiTheme="minorHAnsi" w:hAnsiTheme="minorHAnsi"/>
        </w:rPr>
        <w:t>Document less intrusive methods of meeting the need that has been tried but did not work.</w:t>
      </w:r>
    </w:p>
    <w:p w:rsidR="003E1396" w:rsidRPr="00D819E8" w:rsidRDefault="003E1396" w:rsidP="00471A85">
      <w:pPr>
        <w:pStyle w:val="NormalWeb"/>
        <w:numPr>
          <w:ilvl w:val="0"/>
          <w:numId w:val="31"/>
        </w:numPr>
        <w:ind w:left="2160"/>
        <w:contextualSpacing/>
        <w:rPr>
          <w:rFonts w:asciiTheme="minorHAnsi" w:hAnsiTheme="minorHAnsi"/>
        </w:rPr>
      </w:pPr>
      <w:r w:rsidRPr="00D819E8">
        <w:rPr>
          <w:rFonts w:asciiTheme="minorHAnsi" w:hAnsiTheme="minorHAnsi"/>
        </w:rPr>
        <w:t>Include a clear description of the condition that is directly proportionate to the specified assessed need.</w:t>
      </w:r>
      <w:r w:rsidR="00742E13" w:rsidRPr="00D819E8">
        <w:rPr>
          <w:rFonts w:asciiTheme="minorHAnsi" w:hAnsiTheme="minorHAnsi"/>
        </w:rPr>
        <w:t xml:space="preserve"> </w:t>
      </w:r>
    </w:p>
    <w:p w:rsidR="003E1396" w:rsidRPr="00D819E8" w:rsidRDefault="003E1396" w:rsidP="00471A85">
      <w:pPr>
        <w:pStyle w:val="NormalWeb"/>
        <w:numPr>
          <w:ilvl w:val="0"/>
          <w:numId w:val="31"/>
        </w:numPr>
        <w:ind w:left="2160"/>
        <w:contextualSpacing/>
        <w:rPr>
          <w:rFonts w:asciiTheme="minorHAnsi" w:hAnsiTheme="minorHAnsi"/>
        </w:rPr>
      </w:pPr>
      <w:r w:rsidRPr="00D819E8">
        <w:rPr>
          <w:rFonts w:asciiTheme="minorHAnsi" w:hAnsiTheme="minorHAnsi"/>
        </w:rPr>
        <w:t>Include regular collection and review of data to measure the ongoing effectiveness of the modification.</w:t>
      </w:r>
      <w:r w:rsidR="00742E13" w:rsidRPr="00D819E8">
        <w:rPr>
          <w:rFonts w:asciiTheme="minorHAnsi" w:hAnsiTheme="minorHAnsi"/>
        </w:rPr>
        <w:t xml:space="preserve">  </w:t>
      </w:r>
    </w:p>
    <w:p w:rsidR="003E1396" w:rsidRPr="00D819E8" w:rsidRDefault="003E1396" w:rsidP="00471A85">
      <w:pPr>
        <w:pStyle w:val="NormalWeb"/>
        <w:numPr>
          <w:ilvl w:val="0"/>
          <w:numId w:val="31"/>
        </w:numPr>
        <w:tabs>
          <w:tab w:val="left" w:pos="2160"/>
        </w:tabs>
        <w:ind w:left="2160"/>
        <w:contextualSpacing/>
        <w:rPr>
          <w:rFonts w:asciiTheme="minorHAnsi" w:hAnsiTheme="minorHAnsi"/>
        </w:rPr>
      </w:pPr>
      <w:r w:rsidRPr="00D819E8">
        <w:rPr>
          <w:rFonts w:asciiTheme="minorHAnsi" w:hAnsiTheme="minorHAnsi"/>
        </w:rPr>
        <w:t>Include established time limits for periodic reviews to determine if the modification is still necessary or can be terminated.</w:t>
      </w:r>
      <w:r w:rsidR="00742E13" w:rsidRPr="00D819E8">
        <w:rPr>
          <w:rFonts w:asciiTheme="minorHAnsi" w:hAnsiTheme="minorHAnsi"/>
          <w:color w:val="FF0000"/>
        </w:rPr>
        <w:t xml:space="preserve"> </w:t>
      </w:r>
    </w:p>
    <w:p w:rsidR="003E1396" w:rsidRPr="00D819E8" w:rsidRDefault="003E1396" w:rsidP="00471A85">
      <w:pPr>
        <w:pStyle w:val="NormalWeb"/>
        <w:numPr>
          <w:ilvl w:val="0"/>
          <w:numId w:val="31"/>
        </w:numPr>
        <w:tabs>
          <w:tab w:val="left" w:pos="3240"/>
        </w:tabs>
        <w:ind w:left="2160"/>
        <w:contextualSpacing/>
        <w:rPr>
          <w:rFonts w:asciiTheme="minorHAnsi" w:hAnsiTheme="minorHAnsi"/>
        </w:rPr>
      </w:pPr>
      <w:r w:rsidRPr="00D819E8">
        <w:rPr>
          <w:rFonts w:asciiTheme="minorHAnsi" w:hAnsiTheme="minorHAnsi"/>
        </w:rPr>
        <w:t>Include informed consent of the individual.</w:t>
      </w:r>
      <w:r w:rsidR="00742E13" w:rsidRPr="00D819E8">
        <w:rPr>
          <w:rFonts w:asciiTheme="minorHAnsi" w:hAnsiTheme="minorHAnsi"/>
          <w:color w:val="FF0000"/>
        </w:rPr>
        <w:t xml:space="preserve"> </w:t>
      </w:r>
    </w:p>
    <w:p w:rsidR="003E1396" w:rsidRPr="00D819E8" w:rsidRDefault="003E1396" w:rsidP="00471A85">
      <w:pPr>
        <w:pStyle w:val="NormalWeb"/>
        <w:numPr>
          <w:ilvl w:val="0"/>
          <w:numId w:val="31"/>
        </w:numPr>
        <w:ind w:left="2160"/>
        <w:contextualSpacing/>
        <w:rPr>
          <w:rFonts w:asciiTheme="minorHAnsi" w:hAnsiTheme="minorHAnsi"/>
        </w:rPr>
      </w:pPr>
      <w:r w:rsidRPr="00D819E8">
        <w:rPr>
          <w:rFonts w:asciiTheme="minorHAnsi" w:hAnsiTheme="minorHAnsi"/>
        </w:rPr>
        <w:t>Include an assurance that interventions and supports will cause no harm to the individual.</w:t>
      </w:r>
      <w:r w:rsidR="00742E13" w:rsidRPr="00D819E8">
        <w:rPr>
          <w:rFonts w:asciiTheme="minorHAnsi" w:hAnsiTheme="minorHAnsi"/>
          <w:color w:val="FF0000"/>
        </w:rPr>
        <w:t xml:space="preserve"> </w:t>
      </w:r>
      <w:r w:rsidR="00E33D63" w:rsidRPr="00D819E8">
        <w:rPr>
          <w:rFonts w:asciiTheme="minorHAnsi" w:hAnsiTheme="minorHAnsi"/>
          <w:color w:val="FF0000"/>
        </w:rPr>
        <w:t xml:space="preserve"> </w:t>
      </w:r>
    </w:p>
    <w:p w:rsidR="003E1396" w:rsidRPr="00D819E8" w:rsidRDefault="003E1396" w:rsidP="003E1396">
      <w:pPr>
        <w:pStyle w:val="NormalWeb"/>
        <w:numPr>
          <w:ilvl w:val="0"/>
          <w:numId w:val="31"/>
        </w:numPr>
        <w:ind w:left="2160"/>
        <w:contextualSpacing/>
        <w:rPr>
          <w:rFonts w:asciiTheme="minorHAnsi" w:hAnsiTheme="minorHAnsi"/>
        </w:rPr>
      </w:pPr>
      <w:r w:rsidRPr="00D819E8">
        <w:rPr>
          <w:rFonts w:asciiTheme="minorHAnsi" w:hAnsiTheme="minorHAnsi"/>
        </w:rPr>
        <w:t>The plan must be reviewed, and revised upon reassessment of functional need at least every 12 months or when the individual’s needs or circumstances change significantly, or at the request of the individual.</w:t>
      </w:r>
      <w:r w:rsidR="00776F3E" w:rsidRPr="00D819E8">
        <w:rPr>
          <w:rFonts w:asciiTheme="minorHAnsi" w:hAnsiTheme="minorHAnsi"/>
          <w:color w:val="FF0000"/>
        </w:rPr>
        <w:t xml:space="preserve"> </w:t>
      </w:r>
    </w:p>
    <w:p w:rsidR="003E1396" w:rsidRPr="00D819E8" w:rsidRDefault="00E37F53" w:rsidP="003E1396">
      <w:pPr>
        <w:pStyle w:val="ListParagraph"/>
        <w:numPr>
          <w:ilvl w:val="0"/>
          <w:numId w:val="6"/>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sz w:val="24"/>
          <w:szCs w:val="24"/>
        </w:rPr>
        <w:t>PCSP co</w:t>
      </w:r>
      <w:r w:rsidR="003E1396" w:rsidRPr="00D819E8">
        <w:rPr>
          <w:rFonts w:asciiTheme="minorHAnsi" w:eastAsiaTheme="minorHAnsi" w:hAnsiTheme="minorHAnsi"/>
          <w:color w:val="000000"/>
          <w:sz w:val="24"/>
          <w:szCs w:val="24"/>
        </w:rPr>
        <w:t xml:space="preserve">mponents include, but not limited to:   </w:t>
      </w:r>
    </w:p>
    <w:p w:rsidR="003E1396" w:rsidRPr="00D819E8" w:rsidRDefault="003E1396" w:rsidP="003E1396">
      <w:pPr>
        <w:pStyle w:val="NormalWeb"/>
        <w:numPr>
          <w:ilvl w:val="1"/>
          <w:numId w:val="6"/>
        </w:numPr>
        <w:spacing w:before="0" w:beforeAutospacing="0" w:after="0" w:afterAutospacing="0"/>
        <w:contextualSpacing/>
        <w:jc w:val="both"/>
        <w:rPr>
          <w:rFonts w:asciiTheme="minorHAnsi" w:hAnsiTheme="minorHAnsi"/>
        </w:rPr>
      </w:pPr>
      <w:r w:rsidRPr="00D819E8">
        <w:rPr>
          <w:rFonts w:asciiTheme="minorHAnsi" w:hAnsiTheme="minorHAnsi"/>
        </w:rPr>
        <w:t>Developed according to the process (face to face interview and is signed and dated by the individual and/or their representative/guardian</w:t>
      </w:r>
      <w:r w:rsidR="00E37F53" w:rsidRPr="00D819E8">
        <w:rPr>
          <w:rFonts w:asciiTheme="minorHAnsi" w:hAnsiTheme="minorHAnsi"/>
        </w:rPr>
        <w:t>, and providers</w:t>
      </w:r>
      <w:r w:rsidRPr="00D819E8">
        <w:rPr>
          <w:rFonts w:asciiTheme="minorHAnsi" w:hAnsiTheme="minorHAnsi"/>
        </w:rPr>
        <w:t>); and</w:t>
      </w:r>
    </w:p>
    <w:p w:rsidR="003E1396" w:rsidRPr="00D819E8" w:rsidRDefault="003E1396" w:rsidP="003E1396">
      <w:pPr>
        <w:pStyle w:val="ListParagraph"/>
        <w:numPr>
          <w:ilvl w:val="1"/>
          <w:numId w:val="6"/>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sz w:val="24"/>
          <w:szCs w:val="24"/>
        </w:rPr>
        <w:t>Identified individual’s services in type, scope, amount, duration, frequency as noted in the assessment, to include effective dates; and</w:t>
      </w:r>
    </w:p>
    <w:p w:rsidR="003E1396" w:rsidRPr="00D819E8" w:rsidRDefault="003E1396" w:rsidP="003E1396">
      <w:pPr>
        <w:pStyle w:val="ListParagraph"/>
        <w:numPr>
          <w:ilvl w:val="1"/>
          <w:numId w:val="6"/>
        </w:numPr>
        <w:autoSpaceDE w:val="0"/>
        <w:autoSpaceDN w:val="0"/>
        <w:adjustRightInd w:val="0"/>
        <w:spacing w:after="3"/>
        <w:rPr>
          <w:rFonts w:asciiTheme="minorHAnsi" w:eastAsiaTheme="minorHAnsi" w:hAnsiTheme="minorHAnsi"/>
          <w:b/>
          <w:i/>
          <w:color w:val="1F497D" w:themeColor="text2"/>
          <w:sz w:val="24"/>
          <w:szCs w:val="24"/>
        </w:rPr>
      </w:pPr>
      <w:r w:rsidRPr="00D819E8">
        <w:rPr>
          <w:rFonts w:asciiTheme="minorHAnsi" w:eastAsiaTheme="minorHAnsi" w:hAnsiTheme="minorHAnsi"/>
          <w:color w:val="000000"/>
          <w:sz w:val="24"/>
          <w:szCs w:val="24"/>
        </w:rPr>
        <w:t xml:space="preserve">Addresses Needs and Capabilities; </w:t>
      </w:r>
      <w:r w:rsidRPr="00D819E8">
        <w:rPr>
          <w:rFonts w:asciiTheme="minorHAnsi" w:eastAsiaTheme="minorHAnsi" w:hAnsiTheme="minorHAnsi"/>
          <w:color w:val="000000" w:themeColor="text1"/>
          <w:sz w:val="24"/>
          <w:szCs w:val="24"/>
        </w:rPr>
        <w:t>Health and Safety Risk Factors (for FE waiver include: “red flags”</w:t>
      </w:r>
      <w:r w:rsidRPr="00D819E8">
        <w:rPr>
          <w:rFonts w:asciiTheme="minorHAnsi" w:hAnsiTheme="minorHAnsi"/>
          <w:sz w:val="24"/>
          <w:szCs w:val="24"/>
        </w:rPr>
        <w:t xml:space="preserve"> Electricity Needs; Physical Impairment; Medication Assist; Cognitive/Mental Health Issues/No informal Supports; or None</w:t>
      </w:r>
      <w:r w:rsidRPr="00D819E8">
        <w:rPr>
          <w:rFonts w:asciiTheme="minorHAnsi" w:eastAsiaTheme="minorHAnsi" w:hAnsiTheme="minorHAnsi"/>
          <w:color w:val="000000" w:themeColor="text1"/>
          <w:sz w:val="24"/>
          <w:szCs w:val="24"/>
        </w:rPr>
        <w:t xml:space="preserve">); and </w:t>
      </w:r>
    </w:p>
    <w:p w:rsidR="003E1396" w:rsidRPr="00D819E8" w:rsidRDefault="003E1396" w:rsidP="003E1396">
      <w:pPr>
        <w:pStyle w:val="ListParagraph"/>
        <w:numPr>
          <w:ilvl w:val="1"/>
          <w:numId w:val="6"/>
        </w:numPr>
        <w:autoSpaceDE w:val="0"/>
        <w:autoSpaceDN w:val="0"/>
        <w:adjustRightInd w:val="0"/>
        <w:spacing w:after="3"/>
        <w:rPr>
          <w:rFonts w:asciiTheme="minorHAnsi" w:hAnsiTheme="minorHAnsi"/>
        </w:rPr>
      </w:pPr>
      <w:r w:rsidRPr="00D819E8">
        <w:rPr>
          <w:rFonts w:asciiTheme="minorHAnsi" w:eastAsiaTheme="minorHAnsi" w:hAnsiTheme="minorHAnsi"/>
          <w:color w:val="000000" w:themeColor="text1"/>
          <w:sz w:val="24"/>
          <w:szCs w:val="24"/>
        </w:rPr>
        <w:t>Includes individual’s goal(s).</w:t>
      </w:r>
      <w:r w:rsidR="00776F3E" w:rsidRPr="00D819E8">
        <w:rPr>
          <w:rFonts w:asciiTheme="minorHAnsi" w:eastAsiaTheme="minorHAnsi" w:hAnsiTheme="minorHAnsi"/>
          <w:color w:val="FF0000"/>
          <w:sz w:val="24"/>
          <w:szCs w:val="24"/>
        </w:rPr>
        <w:t xml:space="preserve"> </w:t>
      </w:r>
    </w:p>
    <w:p w:rsidR="003E1396" w:rsidRPr="00D819E8" w:rsidRDefault="003E1396" w:rsidP="00F31E31">
      <w:pPr>
        <w:pStyle w:val="ListParagraph"/>
        <w:numPr>
          <w:ilvl w:val="0"/>
          <w:numId w:val="6"/>
        </w:numPr>
        <w:autoSpaceDE w:val="0"/>
        <w:autoSpaceDN w:val="0"/>
        <w:adjustRightInd w:val="0"/>
        <w:spacing w:after="3"/>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lastRenderedPageBreak/>
        <w:t>Needs Assessment(s) completed by the MCO annually (</w:t>
      </w:r>
      <w:r w:rsidR="005523C8" w:rsidRPr="00D819E8">
        <w:rPr>
          <w:rFonts w:asciiTheme="minorHAnsi" w:eastAsiaTheme="minorHAnsi" w:hAnsiTheme="minorHAnsi"/>
          <w:sz w:val="24"/>
          <w:szCs w:val="24"/>
        </w:rPr>
        <w:t>within</w:t>
      </w:r>
      <w:r w:rsidR="005523C8" w:rsidRPr="00D819E8">
        <w:rPr>
          <w:rFonts w:asciiTheme="minorHAnsi" w:eastAsiaTheme="minorHAnsi" w:hAnsiTheme="minorHAnsi"/>
          <w:color w:val="000000"/>
          <w:sz w:val="24"/>
          <w:szCs w:val="24"/>
        </w:rPr>
        <w:t xml:space="preserve"> </w:t>
      </w:r>
      <w:r w:rsidRPr="00D819E8">
        <w:rPr>
          <w:rFonts w:asciiTheme="minorHAnsi" w:eastAsiaTheme="minorHAnsi" w:hAnsiTheme="minorHAnsi"/>
          <w:color w:val="000000"/>
          <w:sz w:val="24"/>
          <w:szCs w:val="24"/>
        </w:rPr>
        <w:t>365 days), which must address:</w:t>
      </w:r>
      <w:r w:rsidR="000510DC" w:rsidRPr="00D819E8">
        <w:rPr>
          <w:rFonts w:asciiTheme="minorHAnsi" w:eastAsiaTheme="minorHAnsi" w:hAnsiTheme="minorHAnsi"/>
          <w:color w:val="000000"/>
          <w:sz w:val="24"/>
          <w:szCs w:val="24"/>
        </w:rPr>
        <w:t xml:space="preserve"> </w:t>
      </w:r>
    </w:p>
    <w:p w:rsidR="003E1396" w:rsidRPr="00D819E8" w:rsidRDefault="003E1396" w:rsidP="003E1396">
      <w:pPr>
        <w:pStyle w:val="ListParagraph"/>
        <w:numPr>
          <w:ilvl w:val="0"/>
          <w:numId w:val="7"/>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themeColor="text1"/>
          <w:sz w:val="24"/>
          <w:szCs w:val="24"/>
        </w:rPr>
        <w:t xml:space="preserve">Physical; and </w:t>
      </w:r>
    </w:p>
    <w:p w:rsidR="003E1396" w:rsidRPr="00D819E8" w:rsidRDefault="003E1396" w:rsidP="003E1396">
      <w:pPr>
        <w:pStyle w:val="ListParagraph"/>
        <w:numPr>
          <w:ilvl w:val="0"/>
          <w:numId w:val="7"/>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themeColor="text1"/>
          <w:sz w:val="24"/>
          <w:szCs w:val="24"/>
        </w:rPr>
        <w:t xml:space="preserve">Behavioral; and </w:t>
      </w:r>
    </w:p>
    <w:p w:rsidR="003E1396" w:rsidRPr="00D819E8" w:rsidRDefault="003E1396" w:rsidP="003E1396">
      <w:pPr>
        <w:pStyle w:val="ListParagraph"/>
        <w:numPr>
          <w:ilvl w:val="0"/>
          <w:numId w:val="7"/>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themeColor="text1"/>
          <w:sz w:val="24"/>
          <w:szCs w:val="24"/>
        </w:rPr>
        <w:t xml:space="preserve">Functional; and </w:t>
      </w:r>
    </w:p>
    <w:p w:rsidR="00E33D63" w:rsidRPr="00D819E8" w:rsidRDefault="003E1396" w:rsidP="00E37F53">
      <w:pPr>
        <w:pStyle w:val="ListParagraph"/>
        <w:autoSpaceDE w:val="0"/>
        <w:autoSpaceDN w:val="0"/>
        <w:adjustRightInd w:val="0"/>
        <w:spacing w:after="3"/>
        <w:ind w:left="1440"/>
        <w:rPr>
          <w:rFonts w:asciiTheme="minorHAnsi" w:eastAsiaTheme="minorHAnsi" w:hAnsiTheme="minorHAnsi"/>
          <w:b/>
          <w:i/>
          <w:color w:val="1F497D" w:themeColor="text2"/>
          <w:sz w:val="24"/>
          <w:szCs w:val="24"/>
        </w:rPr>
      </w:pPr>
      <w:r w:rsidRPr="00D819E8">
        <w:rPr>
          <w:rFonts w:asciiTheme="minorHAnsi" w:eastAsiaTheme="minorHAnsi" w:hAnsiTheme="minorHAnsi"/>
          <w:b/>
          <w:color w:val="000000" w:themeColor="text1"/>
          <w:sz w:val="24"/>
          <w:szCs w:val="24"/>
        </w:rPr>
        <w:t>For FE:</w:t>
      </w:r>
      <w:r w:rsidRPr="00D819E8">
        <w:rPr>
          <w:rFonts w:asciiTheme="minorHAnsi" w:eastAsiaTheme="minorHAnsi" w:hAnsiTheme="minorHAnsi"/>
          <w:color w:val="000000" w:themeColor="text1"/>
          <w:sz w:val="24"/>
          <w:szCs w:val="24"/>
        </w:rPr>
        <w:t xml:space="preserve">  Identify “Red Flags” (Electricity needs; Physical Impairment; Medication Assist; Cognitive/Mental Health Issues/No informal Supports; or None)  </w:t>
      </w:r>
    </w:p>
    <w:p w:rsidR="003E1396" w:rsidRPr="00D819E8" w:rsidRDefault="003E1396" w:rsidP="003E1396">
      <w:pPr>
        <w:pStyle w:val="ListParagraph"/>
        <w:numPr>
          <w:ilvl w:val="0"/>
          <w:numId w:val="6"/>
        </w:numPr>
        <w:autoSpaceDE w:val="0"/>
        <w:autoSpaceDN w:val="0"/>
        <w:adjustRightInd w:val="0"/>
        <w:spacing w:after="3"/>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Back Up Plan with individual’s or representative/guardian’s signature and date</w:t>
      </w:r>
      <w:r w:rsidR="000510DC" w:rsidRPr="00D819E8">
        <w:rPr>
          <w:rFonts w:asciiTheme="minorHAnsi" w:eastAsiaTheme="minorHAnsi" w:hAnsiTheme="minorHAnsi"/>
          <w:color w:val="000000"/>
          <w:sz w:val="24"/>
          <w:szCs w:val="24"/>
        </w:rPr>
        <w:t xml:space="preserve"> </w:t>
      </w:r>
    </w:p>
    <w:p w:rsidR="00F267BC" w:rsidRPr="00D819E8" w:rsidRDefault="003E1396" w:rsidP="00024B75">
      <w:pPr>
        <w:pStyle w:val="ListParagraph"/>
        <w:numPr>
          <w:ilvl w:val="0"/>
          <w:numId w:val="6"/>
        </w:numPr>
        <w:rPr>
          <w:rFonts w:asciiTheme="minorHAnsi" w:eastAsiaTheme="minorHAnsi" w:hAnsiTheme="minorHAnsi"/>
          <w:sz w:val="24"/>
          <w:szCs w:val="24"/>
        </w:rPr>
      </w:pPr>
      <w:r w:rsidRPr="00D819E8">
        <w:rPr>
          <w:rFonts w:asciiTheme="minorHAnsi" w:eastAsiaTheme="minorHAnsi" w:hAnsiTheme="minorHAnsi"/>
          <w:sz w:val="24"/>
          <w:szCs w:val="24"/>
        </w:rPr>
        <w:t>Choice Form/Documentation with individual’s or representative/guardian’s signature and date</w:t>
      </w:r>
      <w:r w:rsidR="00F267BC" w:rsidRPr="00D819E8">
        <w:rPr>
          <w:rFonts w:asciiTheme="minorHAnsi" w:eastAsiaTheme="minorHAnsi" w:hAnsiTheme="minorHAnsi"/>
          <w:sz w:val="24"/>
          <w:szCs w:val="24"/>
        </w:rPr>
        <w:t xml:space="preserve"> </w:t>
      </w:r>
    </w:p>
    <w:p w:rsidR="003E1396" w:rsidRPr="00D819E8" w:rsidRDefault="003E1396" w:rsidP="003E1396">
      <w:pPr>
        <w:pStyle w:val="ListParagraph"/>
        <w:numPr>
          <w:ilvl w:val="0"/>
          <w:numId w:val="8"/>
        </w:numPr>
        <w:autoSpaceDE w:val="0"/>
        <w:autoSpaceDN w:val="0"/>
        <w:adjustRightInd w:val="0"/>
        <w:spacing w:after="33"/>
        <w:rPr>
          <w:rFonts w:asciiTheme="minorHAnsi" w:eastAsiaTheme="minorHAnsi" w:hAnsiTheme="minorHAnsi"/>
          <w:sz w:val="24"/>
          <w:szCs w:val="24"/>
        </w:rPr>
      </w:pPr>
      <w:r w:rsidRPr="00D819E8">
        <w:rPr>
          <w:rFonts w:asciiTheme="minorHAnsi" w:eastAsiaTheme="minorHAnsi" w:hAnsiTheme="minorHAnsi"/>
          <w:sz w:val="24"/>
          <w:szCs w:val="24"/>
        </w:rPr>
        <w:t xml:space="preserve">Choice of Waiver services v. Institutional </w:t>
      </w:r>
      <w:r w:rsidR="00123245" w:rsidRPr="00D819E8">
        <w:rPr>
          <w:rFonts w:asciiTheme="minorHAnsi" w:eastAsiaTheme="minorHAnsi" w:hAnsiTheme="minorHAnsi"/>
          <w:sz w:val="24"/>
          <w:szCs w:val="24"/>
        </w:rPr>
        <w:t xml:space="preserve">placement </w:t>
      </w:r>
    </w:p>
    <w:p w:rsidR="003E1396" w:rsidRPr="00D819E8" w:rsidRDefault="003E1396" w:rsidP="003E1396">
      <w:pPr>
        <w:pStyle w:val="ListParagraph"/>
        <w:numPr>
          <w:ilvl w:val="0"/>
          <w:numId w:val="8"/>
        </w:numPr>
        <w:autoSpaceDE w:val="0"/>
        <w:autoSpaceDN w:val="0"/>
        <w:adjustRightInd w:val="0"/>
        <w:spacing w:after="33"/>
        <w:rPr>
          <w:rFonts w:asciiTheme="minorHAnsi" w:eastAsiaTheme="minorHAnsi" w:hAnsiTheme="minorHAnsi"/>
          <w:sz w:val="24"/>
          <w:szCs w:val="24"/>
        </w:rPr>
      </w:pPr>
      <w:r w:rsidRPr="00D819E8">
        <w:rPr>
          <w:rFonts w:asciiTheme="minorHAnsi" w:eastAsiaTheme="minorHAnsi" w:hAnsiTheme="minorHAnsi"/>
          <w:sz w:val="24"/>
          <w:szCs w:val="24"/>
        </w:rPr>
        <w:t xml:space="preserve">Choice of Self-Direct or Agency Directed services </w:t>
      </w:r>
    </w:p>
    <w:p w:rsidR="00774F6C" w:rsidRPr="00D819E8" w:rsidRDefault="003E1396" w:rsidP="00774F6C">
      <w:pPr>
        <w:pStyle w:val="ListParagraph"/>
        <w:numPr>
          <w:ilvl w:val="0"/>
          <w:numId w:val="8"/>
        </w:numPr>
        <w:rPr>
          <w:rFonts w:asciiTheme="minorHAnsi" w:hAnsiTheme="minorHAnsi"/>
          <w:sz w:val="24"/>
          <w:szCs w:val="24"/>
        </w:rPr>
      </w:pPr>
      <w:r w:rsidRPr="00D819E8">
        <w:rPr>
          <w:rFonts w:asciiTheme="minorHAnsi" w:eastAsiaTheme="minorHAnsi" w:hAnsiTheme="minorHAnsi"/>
          <w:sz w:val="24"/>
          <w:szCs w:val="24"/>
        </w:rPr>
        <w:t xml:space="preserve">Choice of Provider </w:t>
      </w:r>
      <w:r w:rsidR="00586486" w:rsidRPr="00D819E8">
        <w:rPr>
          <w:rFonts w:asciiTheme="minorHAnsi" w:eastAsiaTheme="minorHAnsi" w:hAnsiTheme="minorHAnsi"/>
          <w:sz w:val="24"/>
          <w:szCs w:val="24"/>
        </w:rPr>
        <w:t>(</w:t>
      </w:r>
      <w:r w:rsidR="00774F6C" w:rsidRPr="00D819E8">
        <w:rPr>
          <w:rFonts w:asciiTheme="minorHAnsi" w:hAnsiTheme="minorHAnsi"/>
          <w:sz w:val="24"/>
          <w:szCs w:val="24"/>
        </w:rPr>
        <w:t>Provide documentation of individual being shown how to access the list of providers, and noting choice with valid signature and date of individual or their representative/guardian.</w:t>
      </w:r>
    </w:p>
    <w:p w:rsidR="00774F6C" w:rsidRPr="00D819E8" w:rsidRDefault="003E1396" w:rsidP="00774F6C">
      <w:pPr>
        <w:pStyle w:val="ListParagraph"/>
        <w:numPr>
          <w:ilvl w:val="0"/>
          <w:numId w:val="8"/>
        </w:numPr>
        <w:rPr>
          <w:rFonts w:asciiTheme="minorHAnsi" w:hAnsiTheme="minorHAnsi"/>
          <w:sz w:val="24"/>
          <w:szCs w:val="24"/>
        </w:rPr>
      </w:pPr>
      <w:r w:rsidRPr="00D819E8">
        <w:rPr>
          <w:rFonts w:asciiTheme="minorHAnsi" w:eastAsiaTheme="minorHAnsi" w:hAnsiTheme="minorHAnsi"/>
          <w:sz w:val="24"/>
          <w:szCs w:val="24"/>
        </w:rPr>
        <w:t>Choice of Services</w:t>
      </w:r>
      <w:r w:rsidR="00F25F68" w:rsidRPr="00D819E8">
        <w:rPr>
          <w:rFonts w:asciiTheme="minorHAnsi" w:eastAsiaTheme="minorHAnsi" w:hAnsiTheme="minorHAnsi"/>
          <w:sz w:val="24"/>
          <w:szCs w:val="24"/>
        </w:rPr>
        <w:t xml:space="preserve"> </w:t>
      </w:r>
      <w:r w:rsidRPr="00D819E8">
        <w:rPr>
          <w:rFonts w:asciiTheme="minorHAnsi" w:eastAsiaTheme="minorHAnsi" w:hAnsiTheme="minorHAnsi"/>
          <w:sz w:val="24"/>
          <w:szCs w:val="24"/>
        </w:rPr>
        <w:t xml:space="preserve"> </w:t>
      </w:r>
      <w:r w:rsidR="00123245" w:rsidRPr="00D819E8">
        <w:rPr>
          <w:rFonts w:asciiTheme="minorHAnsi" w:eastAsiaTheme="minorHAnsi" w:hAnsiTheme="minorHAnsi"/>
          <w:sz w:val="24"/>
          <w:szCs w:val="24"/>
        </w:rPr>
        <w:t xml:space="preserve"> </w:t>
      </w:r>
      <w:r w:rsidR="00586486" w:rsidRPr="00D819E8">
        <w:rPr>
          <w:rFonts w:asciiTheme="minorHAnsi" w:eastAsiaTheme="minorHAnsi" w:hAnsiTheme="minorHAnsi"/>
          <w:sz w:val="24"/>
          <w:szCs w:val="24"/>
        </w:rPr>
        <w:t>(</w:t>
      </w:r>
      <w:r w:rsidR="00774F6C" w:rsidRPr="00D819E8">
        <w:rPr>
          <w:rFonts w:asciiTheme="minorHAnsi" w:hAnsiTheme="minorHAnsi"/>
          <w:sz w:val="24"/>
          <w:szCs w:val="24"/>
        </w:rPr>
        <w:t>Provide documentation of choice being offered for eligible services, with valid signature and date of individual or their representative/guardian.  </w:t>
      </w:r>
    </w:p>
    <w:p w:rsidR="003E1396" w:rsidRPr="00D819E8" w:rsidRDefault="003E1396" w:rsidP="00774F6C">
      <w:pPr>
        <w:pStyle w:val="ListParagraph"/>
        <w:autoSpaceDE w:val="0"/>
        <w:autoSpaceDN w:val="0"/>
        <w:adjustRightInd w:val="0"/>
        <w:ind w:left="2520"/>
        <w:rPr>
          <w:rFonts w:asciiTheme="minorHAnsi" w:eastAsiaTheme="minorHAnsi" w:hAnsiTheme="minorHAnsi"/>
          <w:sz w:val="24"/>
          <w:szCs w:val="24"/>
        </w:rPr>
      </w:pPr>
    </w:p>
    <w:p w:rsidR="003E1396" w:rsidRPr="00D819E8" w:rsidRDefault="003E1396" w:rsidP="003E1396">
      <w:pPr>
        <w:pStyle w:val="ListParagraph"/>
        <w:numPr>
          <w:ilvl w:val="0"/>
          <w:numId w:val="6"/>
        </w:numPr>
        <w:autoSpaceDE w:val="0"/>
        <w:autoSpaceDN w:val="0"/>
        <w:adjustRightInd w:val="0"/>
        <w:rPr>
          <w:rFonts w:asciiTheme="minorHAnsi" w:eastAsiaTheme="minorHAnsi" w:hAnsiTheme="minorHAnsi"/>
          <w:sz w:val="24"/>
          <w:szCs w:val="24"/>
        </w:rPr>
      </w:pPr>
      <w:r w:rsidRPr="00D819E8">
        <w:rPr>
          <w:rFonts w:asciiTheme="minorHAnsi" w:eastAsiaTheme="minorHAnsi" w:hAnsiTheme="minorHAnsi"/>
          <w:sz w:val="24"/>
          <w:szCs w:val="24"/>
        </w:rPr>
        <w:t>Case log documentation for the review period, to include</w:t>
      </w:r>
      <w:r w:rsidR="00D22FEB" w:rsidRPr="00D819E8">
        <w:rPr>
          <w:rFonts w:asciiTheme="minorHAnsi" w:eastAsiaTheme="minorHAnsi" w:hAnsiTheme="minorHAnsi"/>
          <w:sz w:val="24"/>
          <w:szCs w:val="24"/>
        </w:rPr>
        <w:t xml:space="preserve"> but not limited to</w:t>
      </w:r>
      <w:r w:rsidRPr="00D819E8">
        <w:rPr>
          <w:rFonts w:asciiTheme="minorHAnsi" w:eastAsiaTheme="minorHAnsi" w:hAnsiTheme="minorHAnsi"/>
          <w:sz w:val="24"/>
          <w:szCs w:val="24"/>
        </w:rPr>
        <w:t xml:space="preserve"> contacts with individuals, such as telephone calls, </w:t>
      </w:r>
      <w:r w:rsidR="00D22FEB" w:rsidRPr="00D819E8">
        <w:rPr>
          <w:rFonts w:asciiTheme="minorHAnsi" w:eastAsiaTheme="minorHAnsi" w:hAnsiTheme="minorHAnsi"/>
          <w:sz w:val="24"/>
          <w:szCs w:val="24"/>
        </w:rPr>
        <w:t xml:space="preserve">and </w:t>
      </w:r>
      <w:r w:rsidRPr="00D819E8">
        <w:rPr>
          <w:rFonts w:asciiTheme="minorHAnsi" w:eastAsiaTheme="minorHAnsi" w:hAnsiTheme="minorHAnsi"/>
          <w:sz w:val="24"/>
          <w:szCs w:val="24"/>
        </w:rPr>
        <w:t>individu</w:t>
      </w:r>
      <w:r w:rsidR="00D22FEB" w:rsidRPr="00D819E8">
        <w:rPr>
          <w:rFonts w:asciiTheme="minorHAnsi" w:eastAsiaTheme="minorHAnsi" w:hAnsiTheme="minorHAnsi"/>
          <w:sz w:val="24"/>
          <w:szCs w:val="24"/>
        </w:rPr>
        <w:t xml:space="preserve">al visits, </w:t>
      </w:r>
      <w:r w:rsidRPr="00D819E8">
        <w:rPr>
          <w:rFonts w:asciiTheme="minorHAnsi" w:eastAsiaTheme="minorHAnsi" w:hAnsiTheme="minorHAnsi"/>
          <w:sz w:val="24"/>
          <w:szCs w:val="24"/>
        </w:rPr>
        <w:t xml:space="preserve">relevant to the review period. </w:t>
      </w:r>
    </w:p>
    <w:p w:rsidR="003E1396" w:rsidRPr="00D819E8" w:rsidRDefault="003E1396" w:rsidP="00367525">
      <w:pPr>
        <w:pStyle w:val="ListParagraph"/>
        <w:numPr>
          <w:ilvl w:val="0"/>
          <w:numId w:val="6"/>
        </w:numPr>
        <w:autoSpaceDE w:val="0"/>
        <w:autoSpaceDN w:val="0"/>
        <w:adjustRightInd w:val="0"/>
        <w:rPr>
          <w:rFonts w:asciiTheme="minorHAnsi" w:eastAsiaTheme="minorHAnsi" w:hAnsiTheme="minorHAnsi"/>
          <w:color w:val="000000" w:themeColor="text1"/>
          <w:sz w:val="24"/>
          <w:szCs w:val="24"/>
        </w:rPr>
      </w:pPr>
      <w:r w:rsidRPr="00D819E8">
        <w:rPr>
          <w:rFonts w:asciiTheme="minorHAnsi" w:eastAsiaTheme="minorHAnsi" w:hAnsiTheme="minorHAnsi"/>
          <w:sz w:val="24"/>
          <w:szCs w:val="24"/>
        </w:rPr>
        <w:t xml:space="preserve">All </w:t>
      </w:r>
      <w:r w:rsidRPr="00D819E8">
        <w:rPr>
          <w:rFonts w:asciiTheme="minorHAnsi" w:eastAsiaTheme="minorHAnsi" w:hAnsiTheme="minorHAnsi"/>
          <w:color w:val="000000"/>
          <w:sz w:val="24"/>
          <w:szCs w:val="24"/>
        </w:rPr>
        <w:t>Notices of Actions to the individual</w:t>
      </w:r>
      <w:r w:rsidRPr="00D819E8">
        <w:rPr>
          <w:rFonts w:asciiTheme="minorHAnsi" w:eastAsiaTheme="minorHAnsi" w:hAnsiTheme="minorHAnsi"/>
          <w:color w:val="000000" w:themeColor="text1"/>
          <w:sz w:val="24"/>
          <w:szCs w:val="24"/>
        </w:rPr>
        <w:t xml:space="preserve">, relevant to the review </w:t>
      </w:r>
      <w:r w:rsidR="00123245" w:rsidRPr="00D819E8">
        <w:rPr>
          <w:rFonts w:asciiTheme="minorHAnsi" w:eastAsiaTheme="minorHAnsi" w:hAnsiTheme="minorHAnsi"/>
          <w:color w:val="000000" w:themeColor="text1"/>
          <w:sz w:val="24"/>
          <w:szCs w:val="24"/>
        </w:rPr>
        <w:t>period.</w:t>
      </w:r>
      <w:r w:rsidR="00F25F68" w:rsidRPr="00D819E8">
        <w:rPr>
          <w:rFonts w:asciiTheme="minorHAnsi" w:eastAsiaTheme="minorHAnsi" w:hAnsiTheme="minorHAnsi"/>
          <w:color w:val="000000" w:themeColor="text1"/>
          <w:sz w:val="24"/>
          <w:szCs w:val="24"/>
        </w:rPr>
        <w:t xml:space="preserve">  </w:t>
      </w:r>
      <w:r w:rsidR="00D22FEB" w:rsidRPr="00D819E8">
        <w:rPr>
          <w:rFonts w:asciiTheme="minorHAnsi" w:eastAsiaTheme="minorHAnsi" w:hAnsiTheme="minorHAnsi"/>
          <w:color w:val="000000" w:themeColor="text1"/>
          <w:sz w:val="24"/>
          <w:szCs w:val="24"/>
        </w:rPr>
        <w:t xml:space="preserve">(Inclusive of adverse actions and </w:t>
      </w:r>
      <w:r w:rsidR="00DD7601" w:rsidRPr="00D819E8">
        <w:rPr>
          <w:rFonts w:asciiTheme="minorHAnsi" w:eastAsiaTheme="minorHAnsi" w:hAnsiTheme="minorHAnsi"/>
          <w:sz w:val="24"/>
          <w:szCs w:val="24"/>
        </w:rPr>
        <w:t>POC updates.</w:t>
      </w:r>
      <w:r w:rsidR="00D22FEB" w:rsidRPr="00D819E8">
        <w:rPr>
          <w:rFonts w:asciiTheme="minorHAnsi" w:eastAsiaTheme="minorHAnsi" w:hAnsiTheme="minorHAnsi"/>
          <w:sz w:val="24"/>
          <w:szCs w:val="24"/>
        </w:rPr>
        <w:t>)</w:t>
      </w:r>
      <w:r w:rsidR="00DD7601" w:rsidRPr="00D819E8">
        <w:rPr>
          <w:rFonts w:asciiTheme="minorHAnsi" w:eastAsiaTheme="minorHAnsi" w:hAnsiTheme="minorHAnsi"/>
          <w:b/>
          <w:i/>
          <w:sz w:val="24"/>
          <w:szCs w:val="24"/>
        </w:rPr>
        <w:t xml:space="preserve">  </w:t>
      </w:r>
    </w:p>
    <w:p w:rsidR="003E1396" w:rsidRPr="00D819E8" w:rsidRDefault="007F7959" w:rsidP="003E1396">
      <w:pPr>
        <w:pStyle w:val="ListParagraph"/>
        <w:numPr>
          <w:ilvl w:val="0"/>
          <w:numId w:val="6"/>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sz w:val="24"/>
          <w:szCs w:val="24"/>
        </w:rPr>
        <w:t xml:space="preserve">All </w:t>
      </w:r>
      <w:r w:rsidR="00CB0E4D" w:rsidRPr="00D819E8">
        <w:rPr>
          <w:rFonts w:asciiTheme="minorHAnsi" w:eastAsiaTheme="minorHAnsi" w:hAnsiTheme="minorHAnsi"/>
          <w:sz w:val="24"/>
          <w:szCs w:val="24"/>
        </w:rPr>
        <w:t>3160 and/or 3161(s)</w:t>
      </w:r>
      <w:r w:rsidRPr="00D819E8">
        <w:rPr>
          <w:rFonts w:asciiTheme="minorHAnsi" w:eastAsiaTheme="minorHAnsi" w:hAnsiTheme="minorHAnsi"/>
          <w:sz w:val="24"/>
          <w:szCs w:val="24"/>
        </w:rPr>
        <w:t xml:space="preserve">, </w:t>
      </w:r>
      <w:r w:rsidR="00B90E32" w:rsidRPr="00D819E8">
        <w:rPr>
          <w:rFonts w:asciiTheme="minorHAnsi" w:eastAsiaTheme="minorHAnsi" w:hAnsiTheme="minorHAnsi"/>
          <w:sz w:val="24"/>
          <w:szCs w:val="24"/>
        </w:rPr>
        <w:t>and the 834 report</w:t>
      </w:r>
      <w:r w:rsidR="00201879" w:rsidRPr="00D819E8">
        <w:rPr>
          <w:rFonts w:asciiTheme="minorHAnsi" w:eastAsiaTheme="minorHAnsi" w:hAnsiTheme="minorHAnsi"/>
          <w:sz w:val="24"/>
          <w:szCs w:val="24"/>
        </w:rPr>
        <w:t xml:space="preserve"> (*Evidence of MCO notification of eligibility by providing copy or screen shot of eligibility)</w:t>
      </w:r>
      <w:r w:rsidR="00B90E32" w:rsidRPr="00D819E8">
        <w:rPr>
          <w:rFonts w:asciiTheme="minorHAnsi" w:eastAsiaTheme="minorHAnsi" w:hAnsiTheme="minorHAnsi"/>
          <w:sz w:val="24"/>
          <w:szCs w:val="24"/>
        </w:rPr>
        <w:t xml:space="preserve">, </w:t>
      </w:r>
      <w:r w:rsidR="003E1396" w:rsidRPr="00D819E8">
        <w:rPr>
          <w:rFonts w:asciiTheme="minorHAnsi" w:eastAsiaTheme="minorHAnsi" w:hAnsiTheme="minorHAnsi"/>
          <w:color w:val="000000"/>
          <w:sz w:val="24"/>
          <w:szCs w:val="24"/>
        </w:rPr>
        <w:t>including but not limited to:</w:t>
      </w:r>
    </w:p>
    <w:p w:rsidR="003E1396" w:rsidRPr="00D819E8" w:rsidRDefault="003E1396" w:rsidP="003E1396">
      <w:pPr>
        <w:pStyle w:val="ListParagraph"/>
        <w:numPr>
          <w:ilvl w:val="1"/>
          <w:numId w:val="4"/>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Notification of Eligibility </w:t>
      </w:r>
    </w:p>
    <w:p w:rsidR="003E1396" w:rsidRPr="00D819E8" w:rsidRDefault="003E1396" w:rsidP="003E1396">
      <w:pPr>
        <w:pStyle w:val="ListParagraph"/>
        <w:numPr>
          <w:ilvl w:val="1"/>
          <w:numId w:val="4"/>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Change of Address </w:t>
      </w:r>
    </w:p>
    <w:p w:rsidR="003E1396" w:rsidRPr="00D819E8" w:rsidRDefault="003E1396" w:rsidP="003E1396">
      <w:pPr>
        <w:pStyle w:val="ListParagraph"/>
        <w:numPr>
          <w:ilvl w:val="1"/>
          <w:numId w:val="4"/>
        </w:numPr>
        <w:autoSpaceDE w:val="0"/>
        <w:autoSpaceDN w:val="0"/>
        <w:adjustRightInd w:val="0"/>
        <w:rPr>
          <w:rFonts w:asciiTheme="minorHAnsi" w:eastAsiaTheme="minorHAnsi" w:hAnsiTheme="minorHAnsi"/>
          <w:i/>
          <w:sz w:val="24"/>
          <w:szCs w:val="24"/>
        </w:rPr>
      </w:pPr>
      <w:r w:rsidRPr="00D819E8">
        <w:rPr>
          <w:rFonts w:asciiTheme="minorHAnsi" w:eastAsiaTheme="minorHAnsi" w:hAnsiTheme="minorHAnsi"/>
          <w:sz w:val="24"/>
          <w:szCs w:val="24"/>
        </w:rPr>
        <w:t xml:space="preserve">Change in </w:t>
      </w:r>
      <w:r w:rsidR="008E4630" w:rsidRPr="00D819E8">
        <w:rPr>
          <w:rFonts w:asciiTheme="minorHAnsi" w:eastAsiaTheme="minorHAnsi" w:hAnsiTheme="minorHAnsi"/>
          <w:sz w:val="24"/>
          <w:szCs w:val="24"/>
        </w:rPr>
        <w:t>POC</w:t>
      </w:r>
      <w:r w:rsidRPr="00D819E8">
        <w:rPr>
          <w:rFonts w:asciiTheme="minorHAnsi" w:eastAsiaTheme="minorHAnsi" w:hAnsiTheme="minorHAnsi"/>
          <w:sz w:val="24"/>
          <w:szCs w:val="24"/>
        </w:rPr>
        <w:t xml:space="preserve"> cost</w:t>
      </w:r>
      <w:r w:rsidR="00776F3E" w:rsidRPr="00D819E8">
        <w:rPr>
          <w:rFonts w:asciiTheme="minorHAnsi" w:eastAsiaTheme="minorHAnsi" w:hAnsiTheme="minorHAnsi"/>
          <w:sz w:val="24"/>
          <w:szCs w:val="24"/>
        </w:rPr>
        <w:t xml:space="preserve"> </w:t>
      </w:r>
    </w:p>
    <w:p w:rsidR="003E1396" w:rsidRPr="00D819E8" w:rsidRDefault="003E1396" w:rsidP="003E1396">
      <w:pPr>
        <w:pStyle w:val="ListParagraph"/>
        <w:numPr>
          <w:ilvl w:val="1"/>
          <w:numId w:val="4"/>
        </w:numPr>
        <w:autoSpaceDE w:val="0"/>
        <w:autoSpaceDN w:val="0"/>
        <w:adjustRightInd w:val="0"/>
        <w:rPr>
          <w:rFonts w:asciiTheme="minorHAnsi" w:eastAsiaTheme="minorHAnsi" w:hAnsiTheme="minorHAnsi"/>
          <w:sz w:val="24"/>
          <w:szCs w:val="24"/>
        </w:rPr>
      </w:pPr>
      <w:r w:rsidRPr="00D819E8">
        <w:rPr>
          <w:rFonts w:asciiTheme="minorHAnsi" w:eastAsiaTheme="minorHAnsi" w:hAnsiTheme="minorHAnsi"/>
          <w:sz w:val="24"/>
          <w:szCs w:val="24"/>
        </w:rPr>
        <w:t>Change in Client Obligation</w:t>
      </w:r>
      <w:r w:rsidR="00776F3E" w:rsidRPr="00D819E8">
        <w:rPr>
          <w:rFonts w:asciiTheme="minorHAnsi" w:eastAsiaTheme="minorHAnsi" w:hAnsiTheme="minorHAnsi"/>
          <w:sz w:val="24"/>
          <w:szCs w:val="24"/>
        </w:rPr>
        <w:t xml:space="preserve"> </w:t>
      </w:r>
    </w:p>
    <w:p w:rsidR="003E1396" w:rsidRPr="00D819E8" w:rsidRDefault="003E1396" w:rsidP="003E1396">
      <w:pPr>
        <w:pStyle w:val="ListParagraph"/>
        <w:numPr>
          <w:ilvl w:val="1"/>
          <w:numId w:val="4"/>
        </w:numPr>
        <w:autoSpaceDE w:val="0"/>
        <w:autoSpaceDN w:val="0"/>
        <w:adjustRightInd w:val="0"/>
        <w:rPr>
          <w:rFonts w:asciiTheme="minorHAnsi" w:eastAsiaTheme="minorHAnsi" w:hAnsiTheme="minorHAnsi"/>
          <w:sz w:val="24"/>
          <w:szCs w:val="24"/>
        </w:rPr>
      </w:pPr>
      <w:r w:rsidRPr="00D819E8">
        <w:rPr>
          <w:rFonts w:asciiTheme="minorHAnsi" w:eastAsiaTheme="minorHAnsi" w:hAnsiTheme="minorHAnsi"/>
          <w:sz w:val="24"/>
          <w:szCs w:val="24"/>
        </w:rPr>
        <w:t xml:space="preserve">Death of Individual </w:t>
      </w:r>
    </w:p>
    <w:p w:rsidR="003E1396" w:rsidRPr="00D819E8" w:rsidRDefault="003E1396" w:rsidP="003E1396">
      <w:pPr>
        <w:pStyle w:val="ListParagraph"/>
        <w:numPr>
          <w:ilvl w:val="1"/>
          <w:numId w:val="4"/>
        </w:numPr>
        <w:autoSpaceDE w:val="0"/>
        <w:autoSpaceDN w:val="0"/>
        <w:adjustRightInd w:val="0"/>
        <w:rPr>
          <w:rFonts w:asciiTheme="minorHAnsi" w:eastAsiaTheme="minorHAnsi" w:hAnsiTheme="minorHAnsi"/>
          <w:sz w:val="24"/>
          <w:szCs w:val="24"/>
        </w:rPr>
      </w:pPr>
      <w:r w:rsidRPr="00D819E8">
        <w:rPr>
          <w:rFonts w:asciiTheme="minorHAnsi" w:eastAsiaTheme="minorHAnsi" w:hAnsiTheme="minorHAnsi"/>
          <w:sz w:val="24"/>
          <w:szCs w:val="24"/>
        </w:rPr>
        <w:t>HCBS Service Termination</w:t>
      </w:r>
      <w:r w:rsidR="00405FA1" w:rsidRPr="00D819E8">
        <w:rPr>
          <w:rFonts w:asciiTheme="minorHAnsi" w:eastAsiaTheme="minorHAnsi" w:hAnsiTheme="minorHAnsi"/>
          <w:sz w:val="24"/>
          <w:szCs w:val="24"/>
        </w:rPr>
        <w:t xml:space="preserve"> (</w:t>
      </w:r>
      <w:r w:rsidR="007F7959" w:rsidRPr="00D819E8">
        <w:rPr>
          <w:rFonts w:asciiTheme="minorHAnsi" w:eastAsiaTheme="minorHAnsi" w:hAnsiTheme="minorHAnsi"/>
          <w:sz w:val="24"/>
          <w:szCs w:val="24"/>
        </w:rPr>
        <w:t>This references only ending Waiver services, not Medicaid eligibility.</w:t>
      </w:r>
      <w:r w:rsidR="00405FA1" w:rsidRPr="00D819E8">
        <w:rPr>
          <w:rFonts w:asciiTheme="minorHAnsi" w:eastAsiaTheme="minorHAnsi" w:hAnsiTheme="minorHAnsi"/>
          <w:sz w:val="24"/>
          <w:szCs w:val="24"/>
        </w:rPr>
        <w:t>)</w:t>
      </w:r>
    </w:p>
    <w:p w:rsidR="003E1396" w:rsidRPr="00D819E8" w:rsidRDefault="003E1396" w:rsidP="00351263">
      <w:pPr>
        <w:pStyle w:val="ListParagraph"/>
        <w:numPr>
          <w:ilvl w:val="1"/>
          <w:numId w:val="4"/>
        </w:numPr>
        <w:autoSpaceDE w:val="0"/>
        <w:autoSpaceDN w:val="0"/>
        <w:adjustRightInd w:val="0"/>
        <w:rPr>
          <w:rFonts w:asciiTheme="minorHAnsi" w:eastAsiaTheme="minorHAnsi" w:hAnsiTheme="minorHAnsi"/>
          <w:sz w:val="24"/>
          <w:szCs w:val="24"/>
        </w:rPr>
      </w:pPr>
      <w:r w:rsidRPr="00D819E8">
        <w:rPr>
          <w:rFonts w:asciiTheme="minorHAnsi" w:eastAsiaTheme="minorHAnsi" w:hAnsiTheme="minorHAnsi"/>
          <w:sz w:val="24"/>
          <w:szCs w:val="24"/>
        </w:rPr>
        <w:t xml:space="preserve">Individual </w:t>
      </w:r>
      <w:r w:rsidR="00405FA1" w:rsidRPr="00D819E8">
        <w:rPr>
          <w:rFonts w:asciiTheme="minorHAnsi" w:eastAsiaTheme="minorHAnsi" w:hAnsiTheme="minorHAnsi"/>
          <w:sz w:val="24"/>
          <w:szCs w:val="24"/>
        </w:rPr>
        <w:t>e</w:t>
      </w:r>
      <w:r w:rsidRPr="00D819E8">
        <w:rPr>
          <w:rFonts w:asciiTheme="minorHAnsi" w:eastAsiaTheme="minorHAnsi" w:hAnsiTheme="minorHAnsi"/>
          <w:sz w:val="24"/>
          <w:szCs w:val="24"/>
        </w:rPr>
        <w:t>nters Institution</w:t>
      </w:r>
      <w:r w:rsidR="00405FA1" w:rsidRPr="00D819E8">
        <w:rPr>
          <w:rFonts w:asciiTheme="minorHAnsi" w:eastAsiaTheme="minorHAnsi" w:hAnsiTheme="minorHAnsi"/>
          <w:sz w:val="24"/>
          <w:szCs w:val="24"/>
        </w:rPr>
        <w:t>, for p</w:t>
      </w:r>
      <w:r w:rsidR="00F25F68" w:rsidRPr="00D819E8">
        <w:rPr>
          <w:rFonts w:asciiTheme="minorHAnsi" w:eastAsiaTheme="minorHAnsi" w:hAnsiTheme="minorHAnsi"/>
          <w:sz w:val="24"/>
          <w:szCs w:val="24"/>
        </w:rPr>
        <w:t>lanned brief stay</w:t>
      </w:r>
      <w:r w:rsidR="007F7959" w:rsidRPr="00D819E8">
        <w:rPr>
          <w:rFonts w:asciiTheme="minorHAnsi" w:eastAsiaTheme="minorHAnsi" w:hAnsiTheme="minorHAnsi"/>
          <w:sz w:val="24"/>
          <w:szCs w:val="24"/>
        </w:rPr>
        <w:t xml:space="preserve">  </w:t>
      </w:r>
    </w:p>
    <w:p w:rsidR="003E1396" w:rsidRPr="00D819E8" w:rsidRDefault="003E1396" w:rsidP="003E1396">
      <w:pPr>
        <w:pStyle w:val="ListParagraph"/>
        <w:numPr>
          <w:ilvl w:val="0"/>
          <w:numId w:val="6"/>
        </w:numPr>
        <w:autoSpaceDE w:val="0"/>
        <w:autoSpaceDN w:val="0"/>
        <w:adjustRightInd w:val="0"/>
        <w:spacing w:after="3"/>
        <w:rPr>
          <w:rFonts w:asciiTheme="minorHAnsi" w:eastAsiaTheme="minorHAnsi" w:hAnsiTheme="minorHAnsi"/>
          <w:sz w:val="24"/>
          <w:szCs w:val="24"/>
        </w:rPr>
      </w:pPr>
      <w:r w:rsidRPr="00D819E8">
        <w:rPr>
          <w:rFonts w:asciiTheme="minorHAnsi" w:eastAsiaTheme="minorHAnsi" w:hAnsiTheme="minorHAnsi"/>
          <w:sz w:val="24"/>
          <w:szCs w:val="24"/>
        </w:rPr>
        <w:t>Any adverse incident (AIR reports; APS/CPS; documentation regarding restraints; seclusion; or other restrictive interventions).</w:t>
      </w:r>
      <w:r w:rsidR="00776F3E" w:rsidRPr="00D819E8">
        <w:rPr>
          <w:rFonts w:asciiTheme="minorHAnsi" w:eastAsiaTheme="minorHAnsi" w:hAnsiTheme="minorHAnsi"/>
          <w:sz w:val="24"/>
          <w:szCs w:val="24"/>
        </w:rPr>
        <w:t xml:space="preserve"> </w:t>
      </w:r>
    </w:p>
    <w:p w:rsidR="003E1396" w:rsidRPr="00D819E8" w:rsidRDefault="003E1396" w:rsidP="003E1396">
      <w:pPr>
        <w:pStyle w:val="ListParagraph"/>
        <w:numPr>
          <w:ilvl w:val="0"/>
          <w:numId w:val="6"/>
        </w:numPr>
        <w:tabs>
          <w:tab w:val="left" w:pos="990"/>
        </w:tabs>
        <w:autoSpaceDE w:val="0"/>
        <w:autoSpaceDN w:val="0"/>
        <w:adjustRightInd w:val="0"/>
        <w:spacing w:after="200" w:line="276" w:lineRule="auto"/>
        <w:rPr>
          <w:rFonts w:asciiTheme="minorHAnsi" w:eastAsiaTheme="minorHAnsi" w:hAnsiTheme="minorHAnsi"/>
          <w:sz w:val="24"/>
          <w:szCs w:val="24"/>
        </w:rPr>
      </w:pPr>
      <w:r w:rsidRPr="00D819E8">
        <w:rPr>
          <w:rFonts w:asciiTheme="minorHAnsi" w:eastAsiaTheme="minorHAnsi" w:hAnsiTheme="minorHAnsi"/>
          <w:sz w:val="24"/>
          <w:szCs w:val="24"/>
        </w:rPr>
        <w:t xml:space="preserve">Evidence </w:t>
      </w:r>
      <w:r w:rsidR="00F579A6" w:rsidRPr="00D819E8">
        <w:rPr>
          <w:rFonts w:asciiTheme="minorHAnsi" w:eastAsiaTheme="minorHAnsi" w:hAnsiTheme="minorHAnsi"/>
          <w:sz w:val="24"/>
          <w:szCs w:val="24"/>
        </w:rPr>
        <w:t xml:space="preserve">that the </w:t>
      </w:r>
      <w:r w:rsidRPr="00D819E8">
        <w:rPr>
          <w:rFonts w:asciiTheme="minorHAnsi" w:eastAsiaTheme="minorHAnsi" w:hAnsiTheme="minorHAnsi"/>
          <w:sz w:val="24"/>
          <w:szCs w:val="24"/>
        </w:rPr>
        <w:t xml:space="preserve">individual / family </w:t>
      </w:r>
      <w:r w:rsidR="00F579A6" w:rsidRPr="00D819E8">
        <w:rPr>
          <w:rFonts w:asciiTheme="minorHAnsi" w:eastAsiaTheme="minorHAnsi" w:hAnsiTheme="minorHAnsi"/>
          <w:sz w:val="24"/>
          <w:szCs w:val="24"/>
        </w:rPr>
        <w:t xml:space="preserve">received information </w:t>
      </w:r>
      <w:r w:rsidRPr="00D819E8">
        <w:rPr>
          <w:rFonts w:asciiTheme="minorHAnsi" w:eastAsiaTheme="minorHAnsi" w:hAnsiTheme="minorHAnsi"/>
          <w:sz w:val="24"/>
          <w:szCs w:val="24"/>
        </w:rPr>
        <w:t xml:space="preserve">on how to report abuse, neglect and exploitation. </w:t>
      </w:r>
    </w:p>
    <w:p w:rsidR="003E1396" w:rsidRPr="00D819E8" w:rsidRDefault="003E1396" w:rsidP="003E1396">
      <w:pPr>
        <w:pStyle w:val="ListParagraph"/>
        <w:numPr>
          <w:ilvl w:val="0"/>
          <w:numId w:val="6"/>
        </w:numPr>
        <w:autoSpaceDE w:val="0"/>
        <w:autoSpaceDN w:val="0"/>
        <w:adjustRightInd w:val="0"/>
        <w:rPr>
          <w:rFonts w:asciiTheme="minorHAnsi" w:eastAsiaTheme="minorHAnsi" w:hAnsiTheme="minorHAnsi"/>
          <w:sz w:val="24"/>
          <w:szCs w:val="24"/>
        </w:rPr>
      </w:pPr>
      <w:r w:rsidRPr="00D819E8">
        <w:rPr>
          <w:rFonts w:asciiTheme="minorHAnsi" w:eastAsiaTheme="minorHAnsi" w:hAnsiTheme="minorHAnsi"/>
          <w:sz w:val="24"/>
          <w:szCs w:val="24"/>
        </w:rPr>
        <w:t>TBI only – Progress notes from all therapist(s) working with the individual.</w:t>
      </w:r>
      <w:r w:rsidR="00C24BAD" w:rsidRPr="00D819E8">
        <w:rPr>
          <w:rFonts w:asciiTheme="minorHAnsi" w:eastAsiaTheme="minorHAnsi" w:hAnsiTheme="minorHAnsi"/>
          <w:sz w:val="24"/>
          <w:szCs w:val="24"/>
        </w:rPr>
        <w:t xml:space="preserve"> </w:t>
      </w:r>
    </w:p>
    <w:p w:rsidR="003E1396" w:rsidRPr="00D819E8" w:rsidRDefault="003E1396" w:rsidP="003E1396">
      <w:pPr>
        <w:pStyle w:val="ListParagraph"/>
        <w:numPr>
          <w:ilvl w:val="0"/>
          <w:numId w:val="6"/>
        </w:numPr>
        <w:tabs>
          <w:tab w:val="left" w:pos="990"/>
        </w:tabs>
        <w:autoSpaceDE w:val="0"/>
        <w:autoSpaceDN w:val="0"/>
        <w:adjustRightInd w:val="0"/>
        <w:spacing w:after="200" w:line="276" w:lineRule="auto"/>
        <w:rPr>
          <w:rFonts w:asciiTheme="minorHAnsi" w:eastAsiaTheme="minorHAnsi" w:hAnsiTheme="minorHAnsi"/>
          <w:sz w:val="24"/>
          <w:szCs w:val="24"/>
        </w:rPr>
      </w:pPr>
      <w:r w:rsidRPr="00D819E8">
        <w:rPr>
          <w:rFonts w:asciiTheme="minorHAnsi" w:eastAsiaTheme="minorHAnsi" w:hAnsiTheme="minorHAnsi"/>
          <w:sz w:val="24"/>
          <w:szCs w:val="24"/>
        </w:rPr>
        <w:t>Documentation on “reported use” of restraint application, seclusion or other restrictive interventions.</w:t>
      </w:r>
    </w:p>
    <w:p w:rsidR="003E1396" w:rsidRPr="00D819E8" w:rsidRDefault="003E1396" w:rsidP="003E1396">
      <w:pPr>
        <w:pStyle w:val="ListParagraph"/>
        <w:numPr>
          <w:ilvl w:val="0"/>
          <w:numId w:val="6"/>
        </w:numPr>
        <w:tabs>
          <w:tab w:val="left" w:pos="990"/>
        </w:tabs>
        <w:autoSpaceDE w:val="0"/>
        <w:autoSpaceDN w:val="0"/>
        <w:adjustRightInd w:val="0"/>
        <w:spacing w:after="200" w:line="276" w:lineRule="auto"/>
        <w:rPr>
          <w:rFonts w:asciiTheme="minorHAnsi" w:eastAsiaTheme="minorHAnsi" w:hAnsiTheme="minorHAnsi"/>
          <w:i/>
          <w:sz w:val="24"/>
          <w:szCs w:val="24"/>
        </w:rPr>
      </w:pPr>
      <w:r w:rsidRPr="00D819E8">
        <w:rPr>
          <w:rFonts w:asciiTheme="minorHAnsi" w:eastAsiaTheme="minorHAnsi" w:hAnsiTheme="minorHAnsi"/>
          <w:sz w:val="24"/>
          <w:szCs w:val="24"/>
        </w:rPr>
        <w:t xml:space="preserve">Documentation </w:t>
      </w:r>
      <w:r w:rsidRPr="00D819E8">
        <w:rPr>
          <w:rFonts w:asciiTheme="minorHAnsi" w:eastAsiaTheme="minorHAnsi" w:hAnsiTheme="minorHAnsi"/>
          <w:b/>
          <w:i/>
          <w:sz w:val="24"/>
          <w:szCs w:val="24"/>
        </w:rPr>
        <w:t>IF</w:t>
      </w:r>
      <w:r w:rsidRPr="00D819E8">
        <w:rPr>
          <w:rFonts w:asciiTheme="minorHAnsi" w:eastAsiaTheme="minorHAnsi" w:hAnsiTheme="minorHAnsi"/>
          <w:b/>
          <w:sz w:val="24"/>
          <w:szCs w:val="24"/>
        </w:rPr>
        <w:t xml:space="preserve"> </w:t>
      </w:r>
      <w:r w:rsidRPr="00D819E8">
        <w:rPr>
          <w:rFonts w:asciiTheme="minorHAnsi" w:eastAsiaTheme="minorHAnsi" w:hAnsiTheme="minorHAnsi"/>
          <w:sz w:val="24"/>
          <w:szCs w:val="24"/>
        </w:rPr>
        <w:t>there was a restraint application, seclusion or other restrictive interventions, and the “appropriate procedures were followed.”</w:t>
      </w:r>
      <w:r w:rsidR="00C35A4C" w:rsidRPr="00D819E8">
        <w:rPr>
          <w:rFonts w:asciiTheme="minorHAnsi" w:eastAsiaTheme="minorHAnsi" w:hAnsiTheme="minorHAnsi"/>
          <w:sz w:val="24"/>
          <w:szCs w:val="24"/>
        </w:rPr>
        <w:t xml:space="preserve"> </w:t>
      </w:r>
    </w:p>
    <w:p w:rsidR="003E1396" w:rsidRPr="00D819E8" w:rsidRDefault="003E1396" w:rsidP="003E1396">
      <w:pPr>
        <w:pStyle w:val="ListParagraph"/>
        <w:numPr>
          <w:ilvl w:val="0"/>
          <w:numId w:val="6"/>
        </w:numPr>
        <w:tabs>
          <w:tab w:val="left" w:pos="990"/>
        </w:tabs>
        <w:autoSpaceDE w:val="0"/>
        <w:autoSpaceDN w:val="0"/>
        <w:adjustRightInd w:val="0"/>
        <w:spacing w:after="200" w:line="276" w:lineRule="auto"/>
        <w:rPr>
          <w:rFonts w:asciiTheme="minorHAnsi" w:eastAsiaTheme="minorHAnsi" w:hAnsiTheme="minorHAnsi"/>
          <w:sz w:val="24"/>
          <w:szCs w:val="24"/>
        </w:rPr>
      </w:pPr>
      <w:r w:rsidRPr="00D819E8">
        <w:rPr>
          <w:rFonts w:asciiTheme="minorHAnsi" w:eastAsiaTheme="minorHAnsi" w:hAnsiTheme="minorHAnsi"/>
          <w:sz w:val="24"/>
          <w:szCs w:val="24"/>
        </w:rPr>
        <w:t>Documentation in AIR on “Critical Incidents” reporting “unauthorized” use of restraint application, seclusion or other restrictive interventions.</w:t>
      </w:r>
    </w:p>
    <w:p w:rsidR="003E1396" w:rsidRPr="00D819E8" w:rsidRDefault="003E1396" w:rsidP="003E1396">
      <w:pPr>
        <w:pStyle w:val="ListParagraph"/>
        <w:numPr>
          <w:ilvl w:val="0"/>
          <w:numId w:val="6"/>
        </w:numPr>
        <w:tabs>
          <w:tab w:val="left" w:pos="990"/>
        </w:tabs>
        <w:autoSpaceDE w:val="0"/>
        <w:autoSpaceDN w:val="0"/>
        <w:adjustRightInd w:val="0"/>
        <w:spacing w:after="200" w:line="276" w:lineRule="auto"/>
        <w:rPr>
          <w:rFonts w:asciiTheme="minorHAnsi" w:eastAsiaTheme="minorHAnsi" w:hAnsiTheme="minorHAnsi"/>
          <w:i/>
          <w:sz w:val="24"/>
          <w:szCs w:val="24"/>
        </w:rPr>
      </w:pPr>
      <w:r w:rsidRPr="00D819E8">
        <w:rPr>
          <w:rFonts w:asciiTheme="minorHAnsi" w:hAnsiTheme="minorHAnsi"/>
          <w:sz w:val="24"/>
          <w:szCs w:val="24"/>
        </w:rPr>
        <w:t>Evidence of Rights and Responsibilities being discussed with individual and or representative/guardian.</w:t>
      </w:r>
      <w:r w:rsidR="00C35A4C" w:rsidRPr="00D819E8">
        <w:rPr>
          <w:rFonts w:asciiTheme="minorHAnsi" w:hAnsiTheme="minorHAnsi"/>
          <w:sz w:val="24"/>
          <w:szCs w:val="24"/>
        </w:rPr>
        <w:t xml:space="preserve"> </w:t>
      </w:r>
    </w:p>
    <w:p w:rsidR="003E1396" w:rsidRPr="00D819E8" w:rsidRDefault="003E1396" w:rsidP="003E1396">
      <w:pPr>
        <w:pStyle w:val="ListParagraph"/>
        <w:numPr>
          <w:ilvl w:val="0"/>
          <w:numId w:val="6"/>
        </w:numPr>
        <w:tabs>
          <w:tab w:val="left" w:pos="990"/>
        </w:tabs>
        <w:autoSpaceDE w:val="0"/>
        <w:autoSpaceDN w:val="0"/>
        <w:adjustRightInd w:val="0"/>
        <w:spacing w:after="200" w:line="276" w:lineRule="auto"/>
        <w:rPr>
          <w:rFonts w:asciiTheme="minorHAnsi" w:eastAsiaTheme="minorHAnsi" w:hAnsiTheme="minorHAnsi"/>
          <w:sz w:val="24"/>
          <w:szCs w:val="24"/>
        </w:rPr>
      </w:pPr>
      <w:r w:rsidRPr="00D819E8">
        <w:rPr>
          <w:rFonts w:asciiTheme="minorHAnsi" w:hAnsiTheme="minorHAnsi"/>
          <w:sz w:val="24"/>
          <w:szCs w:val="24"/>
        </w:rPr>
        <w:t>Evidence of Appeal and Grievance rights/processes being discussed with individual and or representative/guardian.</w:t>
      </w:r>
    </w:p>
    <w:p w:rsidR="003E1396" w:rsidRPr="00D819E8" w:rsidRDefault="003E1396" w:rsidP="003E1396">
      <w:pPr>
        <w:pStyle w:val="ListParagraph"/>
        <w:numPr>
          <w:ilvl w:val="0"/>
          <w:numId w:val="6"/>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hAnsiTheme="minorHAnsi"/>
          <w:sz w:val="24"/>
          <w:szCs w:val="24"/>
        </w:rPr>
        <w:lastRenderedPageBreak/>
        <w:t>Physician/RN Statement (if applicable)</w:t>
      </w:r>
    </w:p>
    <w:p w:rsidR="003E1396" w:rsidRPr="00D819E8" w:rsidRDefault="003E1396" w:rsidP="003E1396">
      <w:pPr>
        <w:pStyle w:val="ListParagraph"/>
        <w:numPr>
          <w:ilvl w:val="0"/>
          <w:numId w:val="6"/>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hAnsiTheme="minorHAnsi"/>
          <w:sz w:val="24"/>
          <w:szCs w:val="24"/>
        </w:rPr>
        <w:t>Spousal Exception (if applicable)</w:t>
      </w:r>
    </w:p>
    <w:p w:rsidR="003E1396" w:rsidRPr="00D819E8" w:rsidRDefault="003E1396" w:rsidP="003E1396">
      <w:pPr>
        <w:pStyle w:val="ListParagraph"/>
        <w:numPr>
          <w:ilvl w:val="0"/>
          <w:numId w:val="6"/>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hAnsiTheme="minorHAnsi"/>
          <w:sz w:val="24"/>
          <w:szCs w:val="24"/>
        </w:rPr>
        <w:t>Two Person Transfer (if applicable)</w:t>
      </w:r>
    </w:p>
    <w:p w:rsidR="003E1396" w:rsidRPr="00D819E8" w:rsidRDefault="003E1396" w:rsidP="003E1396">
      <w:pPr>
        <w:pStyle w:val="ListParagraph"/>
        <w:numPr>
          <w:ilvl w:val="0"/>
          <w:numId w:val="6"/>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hAnsiTheme="minorHAnsi"/>
          <w:sz w:val="24"/>
          <w:szCs w:val="24"/>
        </w:rPr>
        <w:t>Capable Person Policy (if applicable)</w:t>
      </w:r>
    </w:p>
    <w:p w:rsidR="003E1396" w:rsidRPr="00D819E8" w:rsidRDefault="003E1396" w:rsidP="003E1396">
      <w:pPr>
        <w:pStyle w:val="ListParagraph"/>
        <w:numPr>
          <w:ilvl w:val="0"/>
          <w:numId w:val="6"/>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DPOA or Guardian (if applicable) – the DPOA or Guardian’s name and if activated</w:t>
      </w:r>
    </w:p>
    <w:p w:rsidR="003E1396" w:rsidRPr="00D819E8" w:rsidRDefault="003E1396" w:rsidP="003E1396">
      <w:pPr>
        <w:autoSpaceDE w:val="0"/>
        <w:autoSpaceDN w:val="0"/>
        <w:adjustRightInd w:val="0"/>
        <w:rPr>
          <w:rFonts w:asciiTheme="minorHAnsi" w:eastAsiaTheme="minorHAnsi" w:hAnsiTheme="minorHAnsi" w:cs="Calibri"/>
          <w:b/>
          <w:bCs/>
          <w:color w:val="000000"/>
          <w:sz w:val="28"/>
          <w:szCs w:val="28"/>
        </w:rPr>
      </w:pPr>
      <w:r w:rsidRPr="00D819E8">
        <w:rPr>
          <w:rFonts w:asciiTheme="minorHAnsi" w:eastAsiaTheme="minorHAnsi" w:hAnsiTheme="minorHAnsi" w:cs="Calibri"/>
          <w:b/>
          <w:bCs/>
          <w:color w:val="000000"/>
          <w:sz w:val="28"/>
          <w:szCs w:val="28"/>
        </w:rPr>
        <w:t xml:space="preserve">HCBS Technology Assisted Waiver Program (TA) </w:t>
      </w:r>
    </w:p>
    <w:p w:rsidR="00103503" w:rsidRPr="00D819E8" w:rsidRDefault="00103503" w:rsidP="00103503">
      <w:pPr>
        <w:pStyle w:val="ListParagraph"/>
        <w:autoSpaceDE w:val="0"/>
        <w:autoSpaceDN w:val="0"/>
        <w:adjustRightInd w:val="0"/>
        <w:spacing w:after="3"/>
        <w:rPr>
          <w:rFonts w:asciiTheme="minorHAnsi" w:eastAsiaTheme="minorHAnsi" w:hAnsiTheme="minorHAnsi"/>
          <w:b/>
          <w:color w:val="FF0000"/>
          <w:sz w:val="24"/>
          <w:szCs w:val="24"/>
        </w:rPr>
      </w:pPr>
      <w:r w:rsidRPr="00D819E8">
        <w:rPr>
          <w:rFonts w:asciiTheme="minorHAnsi" w:eastAsiaTheme="minorHAnsi" w:hAnsiTheme="minorHAnsi"/>
          <w:b/>
          <w:color w:val="FF0000"/>
          <w:sz w:val="24"/>
          <w:szCs w:val="24"/>
        </w:rPr>
        <w:t>(</w:t>
      </w:r>
      <w:r w:rsidRPr="00D819E8">
        <w:rPr>
          <w:rFonts w:asciiTheme="minorHAnsi" w:eastAsiaTheme="minorHAnsi" w:hAnsiTheme="minorHAnsi"/>
          <w:b/>
          <w:i/>
          <w:color w:val="FF0000"/>
          <w:sz w:val="24"/>
          <w:szCs w:val="24"/>
        </w:rPr>
        <w:t>For each of the following documents - p</w:t>
      </w:r>
      <w:r w:rsidRPr="00D819E8">
        <w:rPr>
          <w:rFonts w:asciiTheme="minorHAnsi" w:eastAsiaTheme="minorHAnsi" w:hAnsiTheme="minorHAnsi" w:cs="Calibri"/>
          <w:b/>
          <w:bCs/>
          <w:i/>
          <w:color w:val="FF0000"/>
          <w:sz w:val="24"/>
          <w:szCs w:val="24"/>
        </w:rPr>
        <w:t>rovide all current &amp; prior documents that demonstrate compliance with C</w:t>
      </w:r>
      <w:r w:rsidR="00E71454" w:rsidRPr="00D819E8">
        <w:rPr>
          <w:rFonts w:asciiTheme="minorHAnsi" w:eastAsiaTheme="minorHAnsi" w:hAnsiTheme="minorHAnsi" w:cs="Calibri"/>
          <w:b/>
          <w:bCs/>
          <w:i/>
          <w:color w:val="FF0000"/>
          <w:sz w:val="24"/>
          <w:szCs w:val="24"/>
        </w:rPr>
        <w:t>FR</w:t>
      </w:r>
      <w:r w:rsidRPr="00D819E8">
        <w:rPr>
          <w:rFonts w:asciiTheme="minorHAnsi" w:eastAsiaTheme="minorHAnsi" w:hAnsiTheme="minorHAnsi" w:cs="Calibri"/>
          <w:b/>
          <w:bCs/>
          <w:i/>
          <w:color w:val="FF0000"/>
          <w:sz w:val="24"/>
          <w:szCs w:val="24"/>
        </w:rPr>
        <w:t xml:space="preserve"> Regulations, Performance Measures &amp; Program Mandates – for </w:t>
      </w:r>
      <w:r w:rsidRPr="00D819E8">
        <w:rPr>
          <w:rFonts w:asciiTheme="minorHAnsi" w:eastAsiaTheme="minorHAnsi" w:hAnsiTheme="minorHAnsi" w:cs="Calibri"/>
          <w:b/>
          <w:bCs/>
          <w:i/>
          <w:color w:val="FF0000"/>
          <w:sz w:val="24"/>
          <w:szCs w:val="24"/>
          <w:u w:val="single"/>
        </w:rPr>
        <w:t>every day</w:t>
      </w:r>
      <w:r w:rsidRPr="00D819E8">
        <w:rPr>
          <w:rFonts w:asciiTheme="minorHAnsi" w:eastAsiaTheme="minorHAnsi" w:hAnsiTheme="minorHAnsi" w:cs="Calibri"/>
          <w:b/>
          <w:bCs/>
          <w:i/>
          <w:color w:val="FF0000"/>
          <w:sz w:val="24"/>
          <w:szCs w:val="24"/>
        </w:rPr>
        <w:t xml:space="preserve"> of the review period</w:t>
      </w:r>
      <w:r w:rsidRPr="00D819E8">
        <w:rPr>
          <w:rFonts w:asciiTheme="minorHAnsi" w:eastAsiaTheme="minorHAnsi" w:hAnsiTheme="minorHAnsi" w:cs="Calibri"/>
          <w:b/>
          <w:bCs/>
          <w:color w:val="FF0000"/>
          <w:sz w:val="24"/>
          <w:szCs w:val="24"/>
        </w:rPr>
        <w:t>.</w:t>
      </w:r>
      <w:r w:rsidRPr="00D819E8">
        <w:rPr>
          <w:rFonts w:asciiTheme="minorHAnsi" w:eastAsiaTheme="minorHAnsi" w:hAnsiTheme="minorHAnsi"/>
          <w:b/>
          <w:color w:val="FF0000"/>
          <w:sz w:val="24"/>
          <w:szCs w:val="24"/>
        </w:rPr>
        <w:t xml:space="preserve">)  </w:t>
      </w:r>
    </w:p>
    <w:p w:rsidR="003E1396" w:rsidRPr="00D819E8" w:rsidRDefault="003E1396" w:rsidP="003E1396">
      <w:pPr>
        <w:autoSpaceDE w:val="0"/>
        <w:autoSpaceDN w:val="0"/>
        <w:adjustRightInd w:val="0"/>
        <w:rPr>
          <w:rFonts w:asciiTheme="minorHAnsi" w:eastAsiaTheme="minorHAnsi" w:hAnsiTheme="minorHAnsi" w:cs="Calibri"/>
          <w:color w:val="000000"/>
          <w:sz w:val="28"/>
          <w:szCs w:val="28"/>
        </w:rPr>
      </w:pPr>
    </w:p>
    <w:p w:rsidR="003E1396" w:rsidRPr="00D819E8" w:rsidRDefault="003E1396" w:rsidP="003E1396">
      <w:pPr>
        <w:pStyle w:val="ListParagraph"/>
        <w:numPr>
          <w:ilvl w:val="0"/>
          <w:numId w:val="10"/>
        </w:numPr>
        <w:autoSpaceDE w:val="0"/>
        <w:autoSpaceDN w:val="0"/>
        <w:adjustRightInd w:val="0"/>
        <w:rPr>
          <w:rFonts w:asciiTheme="minorHAnsi" w:eastAsiaTheme="minorHAnsi" w:hAnsiTheme="minorHAnsi" w:cs="Calibri"/>
          <w:color w:val="000000"/>
          <w:sz w:val="24"/>
          <w:szCs w:val="24"/>
        </w:rPr>
      </w:pPr>
      <w:r w:rsidRPr="00D819E8">
        <w:rPr>
          <w:rFonts w:asciiTheme="minorHAnsi" w:eastAsiaTheme="minorHAnsi" w:hAnsiTheme="minorHAnsi" w:cs="Calibri"/>
          <w:b/>
          <w:bCs/>
          <w:color w:val="000000"/>
          <w:sz w:val="24"/>
          <w:szCs w:val="24"/>
        </w:rPr>
        <w:t xml:space="preserve">MATLOC Eligibility Specialist (MES) </w:t>
      </w:r>
    </w:p>
    <w:p w:rsidR="003E1396" w:rsidRPr="00D819E8" w:rsidRDefault="003E1396" w:rsidP="003E1396">
      <w:pPr>
        <w:pStyle w:val="ListParagraph"/>
        <w:numPr>
          <w:ilvl w:val="0"/>
          <w:numId w:val="11"/>
        </w:numPr>
        <w:autoSpaceDE w:val="0"/>
        <w:autoSpaceDN w:val="0"/>
        <w:adjustRightInd w:val="0"/>
        <w:spacing w:after="1"/>
        <w:rPr>
          <w:rFonts w:asciiTheme="minorHAnsi" w:eastAsiaTheme="minorHAnsi" w:hAnsiTheme="minorHAnsi"/>
          <w:sz w:val="24"/>
          <w:szCs w:val="24"/>
        </w:rPr>
      </w:pPr>
      <w:r w:rsidRPr="00D819E8">
        <w:rPr>
          <w:rFonts w:asciiTheme="minorHAnsi" w:eastAsiaTheme="minorHAnsi" w:hAnsiTheme="minorHAnsi"/>
          <w:color w:val="000000"/>
          <w:sz w:val="24"/>
          <w:szCs w:val="24"/>
        </w:rPr>
        <w:t>MATLOC A Assessment</w:t>
      </w:r>
      <w:r w:rsidRPr="00D819E8">
        <w:rPr>
          <w:rFonts w:asciiTheme="minorHAnsi" w:eastAsiaTheme="minorHAnsi" w:hAnsiTheme="minorHAnsi"/>
          <w:sz w:val="24"/>
          <w:szCs w:val="24"/>
        </w:rPr>
        <w:t xml:space="preserve">, with signature pages </w:t>
      </w:r>
    </w:p>
    <w:p w:rsidR="003E1396" w:rsidRPr="00D819E8" w:rsidRDefault="003E1396" w:rsidP="003E1396">
      <w:pPr>
        <w:pStyle w:val="ListParagraph"/>
        <w:numPr>
          <w:ilvl w:val="0"/>
          <w:numId w:val="11"/>
        </w:numPr>
        <w:autoSpaceDE w:val="0"/>
        <w:autoSpaceDN w:val="0"/>
        <w:adjustRightInd w:val="0"/>
        <w:spacing w:after="1"/>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Initial referral form/intake (documentation to indicate when referral was made) </w:t>
      </w:r>
    </w:p>
    <w:p w:rsidR="003E1396" w:rsidRPr="00D819E8" w:rsidRDefault="003E1396" w:rsidP="003E1396">
      <w:pPr>
        <w:pStyle w:val="ListParagraph"/>
        <w:numPr>
          <w:ilvl w:val="0"/>
          <w:numId w:val="11"/>
        </w:numPr>
        <w:autoSpaceDE w:val="0"/>
        <w:autoSpaceDN w:val="0"/>
        <w:adjustRightInd w:val="0"/>
        <w:spacing w:after="1"/>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Original Functional Assessment Instrument (original assessment completed by MES staff) </w:t>
      </w:r>
    </w:p>
    <w:p w:rsidR="003E1396" w:rsidRPr="00D819E8" w:rsidRDefault="003E1396" w:rsidP="003E1396">
      <w:pPr>
        <w:pStyle w:val="ListParagraph"/>
        <w:numPr>
          <w:ilvl w:val="0"/>
          <w:numId w:val="11"/>
        </w:numPr>
        <w:autoSpaceDE w:val="0"/>
        <w:autoSpaceDN w:val="0"/>
        <w:adjustRightInd w:val="0"/>
        <w:spacing w:after="1"/>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Current assessment </w:t>
      </w:r>
    </w:p>
    <w:p w:rsidR="003E1396" w:rsidRPr="00D819E8" w:rsidRDefault="003E1396" w:rsidP="003E1396">
      <w:pPr>
        <w:pStyle w:val="ListParagraph"/>
        <w:numPr>
          <w:ilvl w:val="0"/>
          <w:numId w:val="11"/>
        </w:numPr>
        <w:autoSpaceDE w:val="0"/>
        <w:autoSpaceDN w:val="0"/>
        <w:adjustRightInd w:val="0"/>
        <w:spacing w:after="1"/>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Assessment done prior to the current assessment</w:t>
      </w:r>
    </w:p>
    <w:p w:rsidR="003E1396" w:rsidRPr="00D819E8" w:rsidRDefault="003E1396" w:rsidP="003E1396">
      <w:pPr>
        <w:pStyle w:val="ListParagraph"/>
        <w:numPr>
          <w:ilvl w:val="0"/>
          <w:numId w:val="11"/>
        </w:numPr>
        <w:autoSpaceDE w:val="0"/>
        <w:autoSpaceDN w:val="0"/>
        <w:adjustRightInd w:val="0"/>
        <w:spacing w:after="1"/>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Level of Care Outcomes Form (Includes Individual’s Rights and Responsibilities) </w:t>
      </w:r>
    </w:p>
    <w:p w:rsidR="0043343C" w:rsidRPr="00D819E8" w:rsidRDefault="003E1396" w:rsidP="003E1396">
      <w:pPr>
        <w:pStyle w:val="ListParagraph"/>
        <w:numPr>
          <w:ilvl w:val="0"/>
          <w:numId w:val="11"/>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Authorization for Release of Information</w:t>
      </w:r>
    </w:p>
    <w:p w:rsidR="0054561C" w:rsidRPr="00D819E8" w:rsidRDefault="0043343C" w:rsidP="003E1396">
      <w:pPr>
        <w:pStyle w:val="ListParagraph"/>
        <w:numPr>
          <w:ilvl w:val="0"/>
          <w:numId w:val="11"/>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Participant Service Plan of Care (PSPOC)</w:t>
      </w:r>
      <w:r w:rsidR="0054561C" w:rsidRPr="00D819E8">
        <w:rPr>
          <w:rFonts w:asciiTheme="minorHAnsi" w:eastAsiaTheme="minorHAnsi" w:hAnsiTheme="minorHAnsi"/>
          <w:color w:val="000000"/>
          <w:sz w:val="24"/>
          <w:szCs w:val="24"/>
        </w:rPr>
        <w:t xml:space="preserve"> (prior to 01/01/2016) </w:t>
      </w:r>
    </w:p>
    <w:p w:rsidR="003E1396" w:rsidRPr="00D819E8" w:rsidRDefault="0054561C" w:rsidP="003E1396">
      <w:pPr>
        <w:pStyle w:val="ListParagraph"/>
        <w:numPr>
          <w:ilvl w:val="0"/>
          <w:numId w:val="11"/>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Re</w:t>
      </w:r>
      <w:r w:rsidR="00061316" w:rsidRPr="00D819E8">
        <w:rPr>
          <w:rFonts w:asciiTheme="minorHAnsi" w:eastAsiaTheme="minorHAnsi" w:hAnsiTheme="minorHAnsi"/>
          <w:color w:val="000000"/>
          <w:sz w:val="24"/>
          <w:szCs w:val="24"/>
        </w:rPr>
        <w:t xml:space="preserve">commended </w:t>
      </w:r>
      <w:r w:rsidRPr="00D819E8">
        <w:rPr>
          <w:rFonts w:asciiTheme="minorHAnsi" w:eastAsiaTheme="minorHAnsi" w:hAnsiTheme="minorHAnsi"/>
          <w:color w:val="000000"/>
          <w:sz w:val="24"/>
          <w:szCs w:val="24"/>
        </w:rPr>
        <w:t>Service Plan (RSP)(effective 01/01/2016</w:t>
      </w:r>
      <w:r w:rsidR="00103503" w:rsidRPr="00D819E8">
        <w:rPr>
          <w:rFonts w:asciiTheme="minorHAnsi" w:eastAsiaTheme="minorHAnsi" w:hAnsiTheme="minorHAnsi"/>
          <w:color w:val="000000"/>
          <w:sz w:val="24"/>
          <w:szCs w:val="24"/>
        </w:rPr>
        <w:t xml:space="preserve"> -</w:t>
      </w:r>
      <w:r w:rsidRPr="00D819E8">
        <w:rPr>
          <w:rFonts w:asciiTheme="minorHAnsi" w:eastAsiaTheme="minorHAnsi" w:hAnsiTheme="minorHAnsi"/>
          <w:color w:val="000000"/>
          <w:sz w:val="24"/>
          <w:szCs w:val="24"/>
        </w:rPr>
        <w:t xml:space="preserve"> replaced the PSPOC</w:t>
      </w:r>
      <w:r w:rsidR="00103503" w:rsidRPr="00D819E8">
        <w:rPr>
          <w:rFonts w:asciiTheme="minorHAnsi" w:eastAsiaTheme="minorHAnsi" w:hAnsiTheme="minorHAnsi"/>
          <w:color w:val="000000"/>
          <w:sz w:val="24"/>
          <w:szCs w:val="24"/>
        </w:rPr>
        <w:t>)</w:t>
      </w:r>
      <w:r w:rsidR="0043343C" w:rsidRPr="00D819E8">
        <w:rPr>
          <w:rFonts w:asciiTheme="minorHAnsi" w:eastAsiaTheme="minorHAnsi" w:hAnsiTheme="minorHAnsi"/>
          <w:color w:val="000000"/>
          <w:sz w:val="24"/>
          <w:szCs w:val="24"/>
        </w:rPr>
        <w:t xml:space="preserve"> </w:t>
      </w:r>
      <w:r w:rsidR="003E1396" w:rsidRPr="00D819E8">
        <w:rPr>
          <w:rFonts w:asciiTheme="minorHAnsi" w:eastAsiaTheme="minorHAnsi" w:hAnsiTheme="minorHAnsi"/>
          <w:color w:val="000000"/>
          <w:sz w:val="24"/>
          <w:szCs w:val="24"/>
        </w:rPr>
        <w:t xml:space="preserve"> </w:t>
      </w:r>
    </w:p>
    <w:p w:rsidR="003E1396" w:rsidRPr="00D819E8" w:rsidRDefault="003E1396" w:rsidP="003E1396">
      <w:pPr>
        <w:autoSpaceDE w:val="0"/>
        <w:autoSpaceDN w:val="0"/>
        <w:adjustRightInd w:val="0"/>
        <w:rPr>
          <w:rFonts w:asciiTheme="minorHAnsi" w:eastAsiaTheme="minorHAnsi" w:hAnsiTheme="minorHAnsi"/>
          <w:color w:val="000000"/>
          <w:sz w:val="24"/>
          <w:szCs w:val="24"/>
        </w:rPr>
      </w:pPr>
    </w:p>
    <w:p w:rsidR="003E1396" w:rsidRPr="00D819E8" w:rsidRDefault="003E1396" w:rsidP="00F31E31">
      <w:pPr>
        <w:pStyle w:val="ListParagraph"/>
        <w:numPr>
          <w:ilvl w:val="0"/>
          <w:numId w:val="10"/>
        </w:numPr>
        <w:autoSpaceDE w:val="0"/>
        <w:autoSpaceDN w:val="0"/>
        <w:adjustRightInd w:val="0"/>
        <w:rPr>
          <w:rFonts w:asciiTheme="minorHAnsi" w:eastAsiaTheme="minorHAnsi" w:hAnsiTheme="minorHAnsi" w:cs="Calibri"/>
          <w:color w:val="000000"/>
          <w:sz w:val="24"/>
          <w:szCs w:val="24"/>
        </w:rPr>
      </w:pPr>
      <w:r w:rsidRPr="00D819E8">
        <w:rPr>
          <w:rFonts w:asciiTheme="minorHAnsi" w:eastAsiaTheme="minorHAnsi" w:hAnsiTheme="minorHAnsi" w:cs="Calibri"/>
          <w:b/>
          <w:bCs/>
          <w:color w:val="000000"/>
          <w:sz w:val="24"/>
          <w:szCs w:val="24"/>
        </w:rPr>
        <w:t>Managed Care Organization (MCO)</w:t>
      </w:r>
      <w:r w:rsidR="00F267BC" w:rsidRPr="00D819E8">
        <w:rPr>
          <w:rFonts w:asciiTheme="minorHAnsi" w:eastAsiaTheme="minorHAnsi" w:hAnsiTheme="minorHAnsi" w:cs="Calibri"/>
          <w:b/>
          <w:bCs/>
          <w:color w:val="000000"/>
          <w:sz w:val="24"/>
          <w:szCs w:val="24"/>
        </w:rPr>
        <w:t xml:space="preserve">   </w:t>
      </w:r>
    </w:p>
    <w:p w:rsidR="00C13C56" w:rsidRPr="00D819E8" w:rsidRDefault="00C13C56" w:rsidP="00C13C56">
      <w:pPr>
        <w:pStyle w:val="ListParagraph"/>
        <w:autoSpaceDE w:val="0"/>
        <w:autoSpaceDN w:val="0"/>
        <w:adjustRightInd w:val="0"/>
        <w:rPr>
          <w:rFonts w:asciiTheme="minorHAnsi" w:eastAsiaTheme="minorHAnsi" w:hAnsiTheme="minorHAnsi" w:cs="Calibri"/>
          <w:b/>
          <w:color w:val="FF0000"/>
          <w:sz w:val="24"/>
          <w:szCs w:val="24"/>
        </w:rPr>
      </w:pPr>
      <w:r w:rsidRPr="00D819E8">
        <w:rPr>
          <w:rFonts w:asciiTheme="minorHAnsi" w:eastAsiaTheme="minorHAnsi" w:hAnsiTheme="minorHAnsi" w:cs="Calibri"/>
          <w:b/>
          <w:color w:val="FF0000"/>
          <w:sz w:val="24"/>
          <w:szCs w:val="24"/>
        </w:rPr>
        <w:t>(For each of the following documents - provide all current &amp; prior documents that demonstrate compliance with C</w:t>
      </w:r>
      <w:r w:rsidR="00E71454" w:rsidRPr="00D819E8">
        <w:rPr>
          <w:rFonts w:asciiTheme="minorHAnsi" w:eastAsiaTheme="minorHAnsi" w:hAnsiTheme="minorHAnsi" w:cs="Calibri"/>
          <w:b/>
          <w:color w:val="FF0000"/>
          <w:sz w:val="24"/>
          <w:szCs w:val="24"/>
        </w:rPr>
        <w:t>FR</w:t>
      </w:r>
      <w:r w:rsidRPr="00D819E8">
        <w:rPr>
          <w:rFonts w:asciiTheme="minorHAnsi" w:eastAsiaTheme="minorHAnsi" w:hAnsiTheme="minorHAnsi" w:cs="Calibri"/>
          <w:b/>
          <w:color w:val="FF0000"/>
          <w:sz w:val="24"/>
          <w:szCs w:val="24"/>
        </w:rPr>
        <w:t xml:space="preserve"> Regulations, Performance Measures &amp; Program Mandates – for every day of the review period.)  </w:t>
      </w:r>
    </w:p>
    <w:p w:rsidR="003E1396" w:rsidRPr="00D819E8" w:rsidRDefault="00103503" w:rsidP="00351263">
      <w:pPr>
        <w:pStyle w:val="ListParagraph"/>
        <w:numPr>
          <w:ilvl w:val="0"/>
          <w:numId w:val="12"/>
        </w:numPr>
        <w:autoSpaceDE w:val="0"/>
        <w:autoSpaceDN w:val="0"/>
        <w:adjustRightInd w:val="0"/>
        <w:spacing w:after="3"/>
        <w:rPr>
          <w:rFonts w:asciiTheme="minorHAnsi" w:eastAsiaTheme="minorHAnsi" w:hAnsiTheme="minorHAnsi"/>
          <w:color w:val="000000"/>
          <w:sz w:val="24"/>
          <w:szCs w:val="24"/>
        </w:rPr>
      </w:pPr>
      <w:r w:rsidRPr="00D819E8">
        <w:rPr>
          <w:rFonts w:asciiTheme="minorHAnsi" w:eastAsiaTheme="minorHAnsi" w:hAnsiTheme="minorHAnsi" w:cs="Wingdings"/>
          <w:color w:val="000000"/>
          <w:sz w:val="24"/>
          <w:szCs w:val="24"/>
        </w:rPr>
        <w:t>Person Centered Service Plan</w:t>
      </w:r>
      <w:r w:rsidR="00CB0E4D" w:rsidRPr="00D819E8">
        <w:rPr>
          <w:rFonts w:asciiTheme="minorHAnsi" w:eastAsiaTheme="minorHAnsi" w:hAnsiTheme="minorHAnsi" w:cs="Wingdings"/>
          <w:color w:val="000000"/>
          <w:sz w:val="24"/>
          <w:szCs w:val="24"/>
        </w:rPr>
        <w:t>s</w:t>
      </w:r>
      <w:r w:rsidRPr="00D819E8">
        <w:rPr>
          <w:rFonts w:asciiTheme="minorHAnsi" w:eastAsiaTheme="minorHAnsi" w:hAnsiTheme="minorHAnsi" w:cs="Wingdings"/>
          <w:color w:val="000000"/>
          <w:sz w:val="24"/>
          <w:szCs w:val="24"/>
        </w:rPr>
        <w:t xml:space="preserve"> (PCSP)  </w:t>
      </w:r>
      <w:r w:rsidR="003E1396" w:rsidRPr="00D819E8">
        <w:rPr>
          <w:rFonts w:asciiTheme="minorHAnsi" w:eastAsiaTheme="minorHAnsi" w:hAnsiTheme="minorHAnsi" w:cs="Wingdings"/>
          <w:color w:val="000000"/>
          <w:sz w:val="24"/>
          <w:szCs w:val="24"/>
        </w:rPr>
        <w:t>(</w:t>
      </w:r>
      <w:r w:rsidRPr="00D819E8">
        <w:rPr>
          <w:rFonts w:asciiTheme="minorHAnsi" w:eastAsiaTheme="minorHAnsi" w:hAnsiTheme="minorHAnsi" w:cs="Wingdings"/>
          <w:color w:val="000000"/>
          <w:sz w:val="24"/>
          <w:szCs w:val="24"/>
        </w:rPr>
        <w:t xml:space="preserve">AKA: </w:t>
      </w:r>
      <w:r w:rsidR="00CB0E4D" w:rsidRPr="00D819E8">
        <w:rPr>
          <w:rFonts w:asciiTheme="minorHAnsi" w:eastAsiaTheme="minorHAnsi" w:hAnsiTheme="minorHAnsi" w:cs="Wingdings"/>
          <w:color w:val="000000"/>
          <w:sz w:val="24"/>
          <w:szCs w:val="24"/>
        </w:rPr>
        <w:t>POC/ISP)</w:t>
      </w:r>
    </w:p>
    <w:p w:rsidR="003E1396" w:rsidRPr="00D819E8" w:rsidRDefault="003E1396" w:rsidP="003E1396">
      <w:pPr>
        <w:pStyle w:val="ListParagraph"/>
        <w:numPr>
          <w:ilvl w:val="0"/>
          <w:numId w:val="12"/>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themeColor="text1"/>
          <w:sz w:val="24"/>
          <w:szCs w:val="24"/>
        </w:rPr>
        <w:t xml:space="preserve">All </w:t>
      </w:r>
      <w:r w:rsidR="00CB0E4D" w:rsidRPr="00D819E8">
        <w:rPr>
          <w:rFonts w:asciiTheme="minorHAnsi" w:eastAsiaTheme="minorHAnsi" w:hAnsiTheme="minorHAnsi"/>
          <w:color w:val="000000" w:themeColor="text1"/>
          <w:sz w:val="24"/>
          <w:szCs w:val="24"/>
        </w:rPr>
        <w:t>PCSP’s</w:t>
      </w:r>
      <w:r w:rsidRPr="00D819E8">
        <w:rPr>
          <w:rFonts w:asciiTheme="minorHAnsi" w:eastAsiaTheme="minorHAnsi" w:hAnsiTheme="minorHAnsi"/>
          <w:color w:val="000000" w:themeColor="text1"/>
          <w:sz w:val="24"/>
          <w:szCs w:val="24"/>
        </w:rPr>
        <w:t xml:space="preserve"> require individuals or their representative/guardian’s</w:t>
      </w:r>
      <w:r w:rsidR="00CB0E4D" w:rsidRPr="00D819E8">
        <w:rPr>
          <w:rFonts w:asciiTheme="minorHAnsi" w:eastAsiaTheme="minorHAnsi" w:hAnsiTheme="minorHAnsi"/>
          <w:color w:val="000000" w:themeColor="text1"/>
          <w:sz w:val="24"/>
          <w:szCs w:val="24"/>
        </w:rPr>
        <w:t>, and provider’s</w:t>
      </w:r>
      <w:r w:rsidRPr="00D819E8">
        <w:rPr>
          <w:rFonts w:asciiTheme="minorHAnsi" w:eastAsiaTheme="minorHAnsi" w:hAnsiTheme="minorHAnsi"/>
          <w:color w:val="000000" w:themeColor="text1"/>
          <w:sz w:val="24"/>
          <w:szCs w:val="24"/>
        </w:rPr>
        <w:t xml:space="preserve"> signature</w:t>
      </w:r>
      <w:r w:rsidR="00CB0E4D" w:rsidRPr="00D819E8">
        <w:rPr>
          <w:rFonts w:asciiTheme="minorHAnsi" w:eastAsiaTheme="minorHAnsi" w:hAnsiTheme="minorHAnsi"/>
          <w:color w:val="000000" w:themeColor="text1"/>
          <w:sz w:val="24"/>
          <w:szCs w:val="24"/>
        </w:rPr>
        <w:t>s</w:t>
      </w:r>
      <w:r w:rsidRPr="00D819E8">
        <w:rPr>
          <w:rFonts w:asciiTheme="minorHAnsi" w:eastAsiaTheme="minorHAnsi" w:hAnsiTheme="minorHAnsi"/>
          <w:color w:val="000000" w:themeColor="text1"/>
          <w:sz w:val="24"/>
          <w:szCs w:val="24"/>
        </w:rPr>
        <w:t>; and date</w:t>
      </w:r>
      <w:r w:rsidR="00CB0E4D" w:rsidRPr="00D819E8">
        <w:rPr>
          <w:rFonts w:asciiTheme="minorHAnsi" w:eastAsiaTheme="minorHAnsi" w:hAnsiTheme="minorHAnsi"/>
          <w:color w:val="000000" w:themeColor="text1"/>
          <w:sz w:val="24"/>
          <w:szCs w:val="24"/>
        </w:rPr>
        <w:t>s</w:t>
      </w:r>
      <w:r w:rsidRPr="00D819E8">
        <w:rPr>
          <w:rFonts w:asciiTheme="minorHAnsi" w:eastAsiaTheme="minorHAnsi" w:hAnsiTheme="minorHAnsi"/>
          <w:color w:val="000000" w:themeColor="text1"/>
          <w:sz w:val="24"/>
          <w:szCs w:val="24"/>
        </w:rPr>
        <w:t xml:space="preserve"> signed.</w:t>
      </w:r>
      <w:r w:rsidR="00CB0E4D" w:rsidRPr="00D819E8">
        <w:rPr>
          <w:rFonts w:asciiTheme="minorHAnsi" w:eastAsiaTheme="minorHAnsi" w:hAnsiTheme="minorHAnsi"/>
          <w:color w:val="000000" w:themeColor="text1"/>
          <w:sz w:val="24"/>
          <w:szCs w:val="24"/>
        </w:rPr>
        <w:t xml:space="preserve">  </w:t>
      </w:r>
    </w:p>
    <w:p w:rsidR="003E1396" w:rsidRPr="00D819E8" w:rsidRDefault="003E1396" w:rsidP="003E1396">
      <w:pPr>
        <w:pStyle w:val="ListParagraph"/>
        <w:numPr>
          <w:ilvl w:val="0"/>
          <w:numId w:val="12"/>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themeColor="text1"/>
          <w:sz w:val="24"/>
          <w:szCs w:val="24"/>
        </w:rPr>
        <w:t xml:space="preserve">All </w:t>
      </w:r>
      <w:r w:rsidR="00CB0E4D" w:rsidRPr="00D819E8">
        <w:rPr>
          <w:rFonts w:asciiTheme="minorHAnsi" w:eastAsiaTheme="minorHAnsi" w:hAnsiTheme="minorHAnsi"/>
          <w:color w:val="000000" w:themeColor="text1"/>
          <w:sz w:val="24"/>
          <w:szCs w:val="24"/>
        </w:rPr>
        <w:t>PSPC’s</w:t>
      </w:r>
      <w:r w:rsidRPr="00D819E8">
        <w:rPr>
          <w:rFonts w:asciiTheme="minorHAnsi" w:eastAsiaTheme="minorHAnsi" w:hAnsiTheme="minorHAnsi"/>
          <w:color w:val="000000" w:themeColor="text1"/>
          <w:sz w:val="24"/>
          <w:szCs w:val="24"/>
        </w:rPr>
        <w:t xml:space="preserve"> require the MCO Coordinator’s signature and date signed. </w:t>
      </w:r>
    </w:p>
    <w:p w:rsidR="003E1396" w:rsidRPr="00D819E8" w:rsidRDefault="003E1396" w:rsidP="003E1396">
      <w:pPr>
        <w:pStyle w:val="ListParagraph"/>
        <w:numPr>
          <w:ilvl w:val="0"/>
          <w:numId w:val="12"/>
        </w:numPr>
        <w:tabs>
          <w:tab w:val="left" w:pos="1080"/>
        </w:tabs>
        <w:autoSpaceDE w:val="0"/>
        <w:autoSpaceDN w:val="0"/>
        <w:adjustRightInd w:val="0"/>
        <w:spacing w:after="3"/>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All versions of </w:t>
      </w:r>
      <w:r w:rsidR="00CB0E4D" w:rsidRPr="00D819E8">
        <w:rPr>
          <w:rFonts w:asciiTheme="minorHAnsi" w:eastAsiaTheme="minorHAnsi" w:hAnsiTheme="minorHAnsi"/>
          <w:color w:val="000000"/>
          <w:sz w:val="24"/>
          <w:szCs w:val="24"/>
        </w:rPr>
        <w:t>PCSP’s</w:t>
      </w:r>
      <w:r w:rsidRPr="00D819E8">
        <w:rPr>
          <w:rFonts w:asciiTheme="minorHAnsi" w:eastAsiaTheme="minorHAnsi" w:hAnsiTheme="minorHAnsi"/>
          <w:color w:val="000000"/>
          <w:sz w:val="24"/>
          <w:szCs w:val="24"/>
        </w:rPr>
        <w:t xml:space="preserve"> (POC/ISP) for the review period (Include documentation of any changes made during the review period).</w:t>
      </w:r>
    </w:p>
    <w:p w:rsidR="003E1396" w:rsidRPr="00D819E8" w:rsidRDefault="003E1396" w:rsidP="003E1396">
      <w:pPr>
        <w:pStyle w:val="ListParagraph"/>
        <w:numPr>
          <w:ilvl w:val="0"/>
          <w:numId w:val="12"/>
        </w:numPr>
        <w:tabs>
          <w:tab w:val="left" w:pos="1080"/>
        </w:tabs>
        <w:autoSpaceDE w:val="0"/>
        <w:autoSpaceDN w:val="0"/>
        <w:adjustRightInd w:val="0"/>
        <w:spacing w:after="3"/>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Person Centered Service Plan </w:t>
      </w:r>
      <w:r w:rsidR="00CB0E4D" w:rsidRPr="00D819E8">
        <w:rPr>
          <w:rFonts w:asciiTheme="minorHAnsi" w:eastAsiaTheme="minorHAnsi" w:hAnsiTheme="minorHAnsi"/>
          <w:color w:val="000000"/>
          <w:sz w:val="24"/>
          <w:szCs w:val="24"/>
        </w:rPr>
        <w:t>(PCSP)</w:t>
      </w:r>
      <w:r w:rsidRPr="00D819E8">
        <w:rPr>
          <w:rFonts w:asciiTheme="minorHAnsi" w:eastAsiaTheme="minorHAnsi" w:hAnsiTheme="minorHAnsi"/>
          <w:color w:val="000000"/>
          <w:sz w:val="24"/>
          <w:szCs w:val="24"/>
        </w:rPr>
        <w:t xml:space="preserve">. </w:t>
      </w:r>
      <w:r w:rsidRPr="00D819E8">
        <w:rPr>
          <w:rFonts w:asciiTheme="minorHAnsi" w:hAnsiTheme="minorHAnsi"/>
          <w:sz w:val="24"/>
          <w:szCs w:val="24"/>
        </w:rPr>
        <w:t xml:space="preserve">Person Centered Service Plans (PCSP) are required for all waivers, per HCBS Final Settings Rule, and should include the following components: </w:t>
      </w:r>
    </w:p>
    <w:p w:rsidR="00CB0E4D" w:rsidRPr="00D819E8" w:rsidRDefault="00CB0E4D" w:rsidP="00CB0E4D">
      <w:pPr>
        <w:pStyle w:val="NormalWeb"/>
        <w:numPr>
          <w:ilvl w:val="1"/>
          <w:numId w:val="12"/>
        </w:numPr>
        <w:spacing w:before="0" w:beforeAutospacing="0" w:after="0" w:afterAutospacing="0"/>
        <w:contextualSpacing/>
        <w:jc w:val="both"/>
        <w:rPr>
          <w:rFonts w:asciiTheme="minorHAnsi" w:hAnsiTheme="minorHAnsi"/>
        </w:rPr>
      </w:pPr>
      <w:r w:rsidRPr="00D819E8">
        <w:rPr>
          <w:rFonts w:asciiTheme="minorHAnsi" w:hAnsiTheme="minorHAnsi"/>
        </w:rPr>
        <w:t xml:space="preserve">Developed according to the process (face to face interview and is signed and dated by the individual and/or their representative/guardian); and  </w:t>
      </w:r>
    </w:p>
    <w:p w:rsidR="00CB0E4D" w:rsidRPr="00D819E8" w:rsidRDefault="00CB0E4D" w:rsidP="00CB0E4D">
      <w:pPr>
        <w:pStyle w:val="ListParagraph"/>
        <w:numPr>
          <w:ilvl w:val="1"/>
          <w:numId w:val="12"/>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sz w:val="24"/>
          <w:szCs w:val="24"/>
        </w:rPr>
        <w:t xml:space="preserve">Identified individual’s services in type, scope, amount, duration, frequency as noted in the assessment, to include effective dates; and  </w:t>
      </w:r>
    </w:p>
    <w:p w:rsidR="00CB0E4D" w:rsidRPr="00D819E8" w:rsidRDefault="00CB0E4D" w:rsidP="00CB0E4D">
      <w:pPr>
        <w:pStyle w:val="ListParagraph"/>
        <w:numPr>
          <w:ilvl w:val="1"/>
          <w:numId w:val="12"/>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sz w:val="24"/>
          <w:szCs w:val="24"/>
        </w:rPr>
        <w:t xml:space="preserve">Addresses Needs and Capabilities and </w:t>
      </w:r>
      <w:r w:rsidRPr="00D819E8">
        <w:rPr>
          <w:rFonts w:asciiTheme="minorHAnsi" w:eastAsiaTheme="minorHAnsi" w:hAnsiTheme="minorHAnsi"/>
          <w:color w:val="000000" w:themeColor="text1"/>
          <w:sz w:val="24"/>
          <w:szCs w:val="24"/>
        </w:rPr>
        <w:t xml:space="preserve">Health and Safety Risk Factors; and </w:t>
      </w:r>
    </w:p>
    <w:p w:rsidR="00CB0E4D" w:rsidRPr="00D819E8" w:rsidRDefault="00CB0E4D" w:rsidP="00CB0E4D">
      <w:pPr>
        <w:pStyle w:val="ListParagraph"/>
        <w:numPr>
          <w:ilvl w:val="1"/>
          <w:numId w:val="12"/>
        </w:numPr>
        <w:autoSpaceDE w:val="0"/>
        <w:autoSpaceDN w:val="0"/>
        <w:adjustRightInd w:val="0"/>
        <w:spacing w:after="3"/>
        <w:rPr>
          <w:rFonts w:asciiTheme="minorHAnsi" w:hAnsiTheme="minorHAnsi"/>
        </w:rPr>
      </w:pPr>
      <w:r w:rsidRPr="00D819E8">
        <w:rPr>
          <w:rFonts w:asciiTheme="minorHAnsi" w:eastAsiaTheme="minorHAnsi" w:hAnsiTheme="minorHAnsi"/>
          <w:color w:val="000000" w:themeColor="text1"/>
          <w:sz w:val="24"/>
          <w:szCs w:val="24"/>
        </w:rPr>
        <w:t>Includes individual’s goal(s).</w:t>
      </w:r>
    </w:p>
    <w:p w:rsidR="00A340FA" w:rsidRPr="00D819E8" w:rsidRDefault="003E1396" w:rsidP="00A340FA">
      <w:pPr>
        <w:pStyle w:val="ListParagraph"/>
        <w:numPr>
          <w:ilvl w:val="1"/>
          <w:numId w:val="12"/>
        </w:numPr>
        <w:rPr>
          <w:rFonts w:asciiTheme="minorHAnsi" w:hAnsiTheme="minorHAnsi"/>
          <w:sz w:val="24"/>
          <w:szCs w:val="24"/>
        </w:rPr>
      </w:pPr>
      <w:r w:rsidRPr="00D819E8">
        <w:rPr>
          <w:rFonts w:asciiTheme="minorHAnsi" w:hAnsiTheme="minorHAnsi"/>
          <w:sz w:val="24"/>
          <w:szCs w:val="24"/>
        </w:rPr>
        <w:t>Be understandable to the individual receiving services and persons important to the individual.  It must be written in plain language and in a manner that is accessible to the individuals with disabilities and persons with limited English proficient.</w:t>
      </w:r>
    </w:p>
    <w:p w:rsidR="003E1396" w:rsidRPr="00D819E8" w:rsidRDefault="003E1396" w:rsidP="00A340FA">
      <w:pPr>
        <w:pStyle w:val="ListParagraph"/>
        <w:numPr>
          <w:ilvl w:val="1"/>
          <w:numId w:val="12"/>
        </w:numPr>
        <w:rPr>
          <w:rFonts w:asciiTheme="minorHAnsi" w:hAnsiTheme="minorHAnsi"/>
          <w:sz w:val="24"/>
          <w:szCs w:val="24"/>
        </w:rPr>
      </w:pPr>
      <w:r w:rsidRPr="00D819E8">
        <w:rPr>
          <w:rFonts w:asciiTheme="minorHAnsi" w:hAnsiTheme="minorHAnsi"/>
          <w:sz w:val="24"/>
          <w:szCs w:val="24"/>
        </w:rPr>
        <w:t>Identify the individual and/or entity responsible for monitoring the plan.</w:t>
      </w:r>
    </w:p>
    <w:p w:rsidR="003E1396" w:rsidRPr="00D819E8" w:rsidRDefault="003E1396" w:rsidP="00A340FA">
      <w:pPr>
        <w:pStyle w:val="NormalWeb"/>
        <w:numPr>
          <w:ilvl w:val="1"/>
          <w:numId w:val="12"/>
        </w:numPr>
        <w:contextualSpacing/>
        <w:rPr>
          <w:rFonts w:asciiTheme="minorHAnsi" w:hAnsiTheme="minorHAnsi"/>
        </w:rPr>
      </w:pPr>
      <w:r w:rsidRPr="00D819E8">
        <w:rPr>
          <w:rFonts w:asciiTheme="minorHAnsi" w:hAnsiTheme="minorHAnsi"/>
        </w:rPr>
        <w:t>Be finalized and agreed to</w:t>
      </w:r>
      <w:r w:rsidR="00BB6BCB" w:rsidRPr="00D819E8">
        <w:rPr>
          <w:rFonts w:asciiTheme="minorHAnsi" w:hAnsiTheme="minorHAnsi"/>
        </w:rPr>
        <w:t> with</w:t>
      </w:r>
      <w:r w:rsidRPr="00D819E8">
        <w:rPr>
          <w:rFonts w:asciiTheme="minorHAnsi" w:hAnsiTheme="minorHAnsi"/>
        </w:rPr>
        <w:t xml:space="preserve"> the informed consent of the individual in writing, and signed by all individuals and providers responsible for its implementation.</w:t>
      </w:r>
    </w:p>
    <w:p w:rsidR="003E1396" w:rsidRPr="00D819E8" w:rsidRDefault="003E1396" w:rsidP="00A340FA">
      <w:pPr>
        <w:pStyle w:val="NormalWeb"/>
        <w:numPr>
          <w:ilvl w:val="1"/>
          <w:numId w:val="12"/>
        </w:numPr>
        <w:contextualSpacing/>
        <w:rPr>
          <w:rFonts w:asciiTheme="minorHAnsi" w:hAnsiTheme="minorHAnsi"/>
        </w:rPr>
      </w:pPr>
      <w:r w:rsidRPr="00D819E8">
        <w:rPr>
          <w:rFonts w:asciiTheme="minorHAnsi" w:hAnsiTheme="minorHAnsi"/>
        </w:rPr>
        <w:t>Be distributed to the individual and others involved in the plan.</w:t>
      </w:r>
    </w:p>
    <w:p w:rsidR="003E1396" w:rsidRPr="00D819E8" w:rsidRDefault="003E1396" w:rsidP="00A340FA">
      <w:pPr>
        <w:pStyle w:val="NormalWeb"/>
        <w:numPr>
          <w:ilvl w:val="2"/>
          <w:numId w:val="12"/>
        </w:numPr>
        <w:ind w:left="2160"/>
        <w:contextualSpacing/>
        <w:rPr>
          <w:rFonts w:asciiTheme="minorHAnsi" w:hAnsiTheme="minorHAnsi"/>
        </w:rPr>
      </w:pPr>
      <w:r w:rsidRPr="00D819E8">
        <w:rPr>
          <w:rFonts w:asciiTheme="minorHAnsi" w:hAnsiTheme="minorHAnsi"/>
        </w:rPr>
        <w:lastRenderedPageBreak/>
        <w:t>Include those services the purpose or control of which the individual elects to self-direct.</w:t>
      </w:r>
    </w:p>
    <w:p w:rsidR="003E1396" w:rsidRPr="00D819E8" w:rsidRDefault="003E1396" w:rsidP="00A340FA">
      <w:pPr>
        <w:pStyle w:val="NormalWeb"/>
        <w:numPr>
          <w:ilvl w:val="0"/>
          <w:numId w:val="37"/>
        </w:numPr>
        <w:contextualSpacing/>
        <w:rPr>
          <w:rFonts w:asciiTheme="minorHAnsi" w:hAnsiTheme="minorHAnsi"/>
        </w:rPr>
      </w:pPr>
      <w:r w:rsidRPr="00D819E8">
        <w:rPr>
          <w:rFonts w:asciiTheme="minorHAnsi" w:hAnsiTheme="minorHAnsi"/>
        </w:rPr>
        <w:t>Prevent the provisions of unnecessary or inappropriate services and supports.</w:t>
      </w:r>
    </w:p>
    <w:p w:rsidR="003E1396" w:rsidRPr="00D819E8" w:rsidRDefault="003E1396" w:rsidP="00A340FA">
      <w:pPr>
        <w:pStyle w:val="NormalWeb"/>
        <w:numPr>
          <w:ilvl w:val="0"/>
          <w:numId w:val="37"/>
        </w:numPr>
        <w:contextualSpacing/>
        <w:rPr>
          <w:rFonts w:asciiTheme="minorHAnsi" w:hAnsiTheme="minorHAnsi"/>
        </w:rPr>
      </w:pPr>
      <w:r w:rsidRPr="00D819E8">
        <w:rPr>
          <w:rFonts w:asciiTheme="minorHAnsi" w:hAnsiTheme="minorHAnsi"/>
        </w:rPr>
        <w:t>Identify specific individualized assessed need.</w:t>
      </w:r>
    </w:p>
    <w:p w:rsidR="003E1396" w:rsidRPr="00D819E8" w:rsidRDefault="003E1396" w:rsidP="00A340FA">
      <w:pPr>
        <w:pStyle w:val="NormalWeb"/>
        <w:numPr>
          <w:ilvl w:val="0"/>
          <w:numId w:val="37"/>
        </w:numPr>
        <w:contextualSpacing/>
        <w:rPr>
          <w:rFonts w:asciiTheme="minorHAnsi" w:hAnsiTheme="minorHAnsi"/>
        </w:rPr>
      </w:pPr>
      <w:r w:rsidRPr="00D819E8">
        <w:rPr>
          <w:rFonts w:asciiTheme="minorHAnsi" w:hAnsiTheme="minorHAnsi"/>
        </w:rPr>
        <w:t>Document the positive interventions and supports used prior to any modifications to the PCP.</w:t>
      </w:r>
    </w:p>
    <w:p w:rsidR="003E1396" w:rsidRPr="00D819E8" w:rsidRDefault="003E1396" w:rsidP="00A340FA">
      <w:pPr>
        <w:pStyle w:val="NormalWeb"/>
        <w:numPr>
          <w:ilvl w:val="0"/>
          <w:numId w:val="37"/>
        </w:numPr>
        <w:contextualSpacing/>
        <w:rPr>
          <w:rFonts w:asciiTheme="minorHAnsi" w:hAnsiTheme="minorHAnsi"/>
        </w:rPr>
      </w:pPr>
      <w:r w:rsidRPr="00D819E8">
        <w:rPr>
          <w:rFonts w:asciiTheme="minorHAnsi" w:hAnsiTheme="minorHAnsi"/>
        </w:rPr>
        <w:t>Document less intrusive methods of meeting the need that had been tried but did not work</w:t>
      </w:r>
    </w:p>
    <w:p w:rsidR="003E1396" w:rsidRPr="00D819E8" w:rsidRDefault="003E1396" w:rsidP="00A340FA">
      <w:pPr>
        <w:pStyle w:val="NormalWeb"/>
        <w:numPr>
          <w:ilvl w:val="0"/>
          <w:numId w:val="37"/>
        </w:numPr>
        <w:contextualSpacing/>
        <w:rPr>
          <w:rFonts w:asciiTheme="minorHAnsi" w:hAnsiTheme="minorHAnsi"/>
        </w:rPr>
      </w:pPr>
      <w:r w:rsidRPr="00D819E8">
        <w:rPr>
          <w:rFonts w:asciiTheme="minorHAnsi" w:hAnsiTheme="minorHAnsi"/>
        </w:rPr>
        <w:t>Include a clear description of the condition that is directly proportionate to the specified assessed need</w:t>
      </w:r>
    </w:p>
    <w:p w:rsidR="003E1396" w:rsidRPr="00D819E8" w:rsidRDefault="003E1396" w:rsidP="00A340FA">
      <w:pPr>
        <w:pStyle w:val="NormalWeb"/>
        <w:numPr>
          <w:ilvl w:val="0"/>
          <w:numId w:val="37"/>
        </w:numPr>
        <w:contextualSpacing/>
        <w:rPr>
          <w:rFonts w:asciiTheme="minorHAnsi" w:hAnsiTheme="minorHAnsi"/>
        </w:rPr>
      </w:pPr>
      <w:r w:rsidRPr="00D819E8">
        <w:rPr>
          <w:rFonts w:asciiTheme="minorHAnsi" w:hAnsiTheme="minorHAnsi"/>
        </w:rPr>
        <w:t>Include regular collection and review of data to measure the ongoing effectiveness of the modification</w:t>
      </w:r>
    </w:p>
    <w:p w:rsidR="003E1396" w:rsidRPr="00D819E8" w:rsidRDefault="003E1396" w:rsidP="00A340FA">
      <w:pPr>
        <w:pStyle w:val="NormalWeb"/>
        <w:numPr>
          <w:ilvl w:val="0"/>
          <w:numId w:val="37"/>
        </w:numPr>
        <w:tabs>
          <w:tab w:val="left" w:pos="2160"/>
        </w:tabs>
        <w:contextualSpacing/>
        <w:rPr>
          <w:rFonts w:asciiTheme="minorHAnsi" w:hAnsiTheme="minorHAnsi"/>
        </w:rPr>
      </w:pPr>
      <w:r w:rsidRPr="00D819E8">
        <w:rPr>
          <w:rFonts w:asciiTheme="minorHAnsi" w:hAnsiTheme="minorHAnsi"/>
        </w:rPr>
        <w:t>Include established time limits for periodic reviews to determine if the modification is still necessary or can be terminated.</w:t>
      </w:r>
    </w:p>
    <w:p w:rsidR="003E1396" w:rsidRPr="00D819E8" w:rsidRDefault="003E1396" w:rsidP="00A340FA">
      <w:pPr>
        <w:pStyle w:val="NormalWeb"/>
        <w:numPr>
          <w:ilvl w:val="0"/>
          <w:numId w:val="37"/>
        </w:numPr>
        <w:tabs>
          <w:tab w:val="left" w:pos="3240"/>
        </w:tabs>
        <w:contextualSpacing/>
        <w:rPr>
          <w:rFonts w:asciiTheme="minorHAnsi" w:hAnsiTheme="minorHAnsi"/>
        </w:rPr>
      </w:pPr>
      <w:r w:rsidRPr="00D819E8">
        <w:rPr>
          <w:rFonts w:asciiTheme="minorHAnsi" w:hAnsiTheme="minorHAnsi"/>
        </w:rPr>
        <w:t>Include informed consent of the individual</w:t>
      </w:r>
    </w:p>
    <w:p w:rsidR="003E1396" w:rsidRPr="00D819E8" w:rsidRDefault="003E1396" w:rsidP="00A340FA">
      <w:pPr>
        <w:pStyle w:val="NormalWeb"/>
        <w:numPr>
          <w:ilvl w:val="0"/>
          <w:numId w:val="37"/>
        </w:numPr>
        <w:contextualSpacing/>
        <w:rPr>
          <w:rFonts w:asciiTheme="minorHAnsi" w:hAnsiTheme="minorHAnsi"/>
        </w:rPr>
      </w:pPr>
      <w:r w:rsidRPr="00D819E8">
        <w:rPr>
          <w:rFonts w:asciiTheme="minorHAnsi" w:hAnsiTheme="minorHAnsi"/>
        </w:rPr>
        <w:t>Include an assurance that interventions and supports will cause no harm to the individual</w:t>
      </w:r>
    </w:p>
    <w:p w:rsidR="003E1396" w:rsidRPr="00D819E8" w:rsidRDefault="003E1396" w:rsidP="00A340FA">
      <w:pPr>
        <w:pStyle w:val="NormalWeb"/>
        <w:numPr>
          <w:ilvl w:val="0"/>
          <w:numId w:val="37"/>
        </w:numPr>
        <w:contextualSpacing/>
        <w:rPr>
          <w:rFonts w:asciiTheme="minorHAnsi" w:hAnsiTheme="minorHAnsi"/>
        </w:rPr>
      </w:pPr>
      <w:r w:rsidRPr="00D819E8">
        <w:rPr>
          <w:rFonts w:asciiTheme="minorHAnsi" w:hAnsiTheme="minorHAnsi"/>
        </w:rPr>
        <w:t>The plan must be reviewed, and revised upon reassessment of functional need at least every 12 months or when the individual’s needs or circumstances change significantly, or at the request of the individual</w:t>
      </w:r>
    </w:p>
    <w:p w:rsidR="003E1396" w:rsidRPr="00D819E8" w:rsidRDefault="003E1396" w:rsidP="00A340FA">
      <w:pPr>
        <w:pStyle w:val="ListParagraph"/>
        <w:numPr>
          <w:ilvl w:val="0"/>
          <w:numId w:val="12"/>
        </w:numPr>
        <w:tabs>
          <w:tab w:val="left" w:pos="1080"/>
        </w:tabs>
        <w:autoSpaceDE w:val="0"/>
        <w:autoSpaceDN w:val="0"/>
        <w:adjustRightInd w:val="0"/>
        <w:spacing w:after="3"/>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Information on client obligation </w:t>
      </w:r>
    </w:p>
    <w:p w:rsidR="00F267BC" w:rsidRPr="00D819E8" w:rsidRDefault="003E1396" w:rsidP="00A340FA">
      <w:pPr>
        <w:pStyle w:val="ListParagraph"/>
        <w:numPr>
          <w:ilvl w:val="0"/>
          <w:numId w:val="12"/>
        </w:numPr>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Needs Assessment(s) completed by the MCO within 6 months, which must address:</w:t>
      </w:r>
      <w:r w:rsidR="00F267BC" w:rsidRPr="00D819E8">
        <w:rPr>
          <w:rFonts w:asciiTheme="minorHAnsi" w:eastAsiaTheme="minorHAnsi" w:hAnsiTheme="minorHAnsi"/>
          <w:color w:val="000000"/>
          <w:sz w:val="24"/>
          <w:szCs w:val="24"/>
        </w:rPr>
        <w:t xml:space="preserve"> </w:t>
      </w:r>
    </w:p>
    <w:p w:rsidR="003E1396" w:rsidRPr="00D819E8" w:rsidRDefault="003E1396" w:rsidP="003E1396">
      <w:pPr>
        <w:pStyle w:val="ListParagraph"/>
        <w:numPr>
          <w:ilvl w:val="0"/>
          <w:numId w:val="25"/>
        </w:numPr>
        <w:autoSpaceDE w:val="0"/>
        <w:autoSpaceDN w:val="0"/>
        <w:adjustRightInd w:val="0"/>
        <w:spacing w:after="3"/>
        <w:ind w:left="2160"/>
        <w:rPr>
          <w:rFonts w:asciiTheme="minorHAnsi" w:eastAsiaTheme="minorHAnsi" w:hAnsiTheme="minorHAnsi"/>
          <w:color w:val="000000" w:themeColor="text1"/>
          <w:sz w:val="24"/>
          <w:szCs w:val="24"/>
        </w:rPr>
      </w:pPr>
      <w:r w:rsidRPr="00D819E8">
        <w:rPr>
          <w:rFonts w:asciiTheme="minorHAnsi" w:eastAsiaTheme="minorHAnsi" w:hAnsiTheme="minorHAnsi"/>
          <w:color w:val="000000" w:themeColor="text1"/>
          <w:sz w:val="24"/>
          <w:szCs w:val="24"/>
        </w:rPr>
        <w:t>Physical, and</w:t>
      </w:r>
    </w:p>
    <w:p w:rsidR="003E1396" w:rsidRPr="00D819E8" w:rsidRDefault="003E1396" w:rsidP="003E1396">
      <w:pPr>
        <w:pStyle w:val="ListParagraph"/>
        <w:numPr>
          <w:ilvl w:val="0"/>
          <w:numId w:val="25"/>
        </w:numPr>
        <w:autoSpaceDE w:val="0"/>
        <w:autoSpaceDN w:val="0"/>
        <w:adjustRightInd w:val="0"/>
        <w:spacing w:after="3"/>
        <w:ind w:left="2160"/>
        <w:rPr>
          <w:rFonts w:asciiTheme="minorHAnsi" w:eastAsiaTheme="minorHAnsi" w:hAnsiTheme="minorHAnsi"/>
          <w:color w:val="000000" w:themeColor="text1"/>
          <w:sz w:val="24"/>
          <w:szCs w:val="24"/>
        </w:rPr>
      </w:pPr>
      <w:r w:rsidRPr="00D819E8">
        <w:rPr>
          <w:rFonts w:asciiTheme="minorHAnsi" w:eastAsiaTheme="minorHAnsi" w:hAnsiTheme="minorHAnsi"/>
          <w:color w:val="000000" w:themeColor="text1"/>
          <w:sz w:val="24"/>
          <w:szCs w:val="24"/>
        </w:rPr>
        <w:t xml:space="preserve">Behavioral, and </w:t>
      </w:r>
    </w:p>
    <w:p w:rsidR="003E1396" w:rsidRPr="00D819E8" w:rsidRDefault="003E1396" w:rsidP="003E1396">
      <w:pPr>
        <w:pStyle w:val="ListParagraph"/>
        <w:numPr>
          <w:ilvl w:val="0"/>
          <w:numId w:val="25"/>
        </w:numPr>
        <w:autoSpaceDE w:val="0"/>
        <w:autoSpaceDN w:val="0"/>
        <w:adjustRightInd w:val="0"/>
        <w:spacing w:after="3"/>
        <w:ind w:left="2160"/>
        <w:rPr>
          <w:rFonts w:asciiTheme="minorHAnsi" w:eastAsiaTheme="minorHAnsi" w:hAnsiTheme="minorHAnsi"/>
          <w:color w:val="000000" w:themeColor="text1"/>
          <w:sz w:val="24"/>
          <w:szCs w:val="24"/>
        </w:rPr>
      </w:pPr>
      <w:r w:rsidRPr="00D819E8">
        <w:rPr>
          <w:rFonts w:asciiTheme="minorHAnsi" w:eastAsiaTheme="minorHAnsi" w:hAnsiTheme="minorHAnsi"/>
          <w:color w:val="000000" w:themeColor="text1"/>
          <w:sz w:val="24"/>
          <w:szCs w:val="24"/>
        </w:rPr>
        <w:t xml:space="preserve">Functional  </w:t>
      </w:r>
    </w:p>
    <w:p w:rsidR="00F267BC" w:rsidRPr="00D819E8" w:rsidRDefault="003E1396" w:rsidP="00A340FA">
      <w:pPr>
        <w:pStyle w:val="ListParagraph"/>
        <w:numPr>
          <w:ilvl w:val="0"/>
          <w:numId w:val="12"/>
        </w:numPr>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Choice Form/Documentation: </w:t>
      </w:r>
    </w:p>
    <w:p w:rsidR="003E1396" w:rsidRPr="00D819E8" w:rsidRDefault="003E1396" w:rsidP="00A340FA">
      <w:pPr>
        <w:pStyle w:val="ListParagraph"/>
        <w:numPr>
          <w:ilvl w:val="1"/>
          <w:numId w:val="12"/>
        </w:numPr>
        <w:autoSpaceDE w:val="0"/>
        <w:autoSpaceDN w:val="0"/>
        <w:adjustRightInd w:val="0"/>
        <w:spacing w:after="33"/>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Choice of Waiver services v. Institutional placement </w:t>
      </w:r>
    </w:p>
    <w:p w:rsidR="003E1396" w:rsidRPr="00D819E8" w:rsidRDefault="003E1396" w:rsidP="00A340FA">
      <w:pPr>
        <w:pStyle w:val="ListParagraph"/>
        <w:numPr>
          <w:ilvl w:val="1"/>
          <w:numId w:val="12"/>
        </w:numPr>
        <w:autoSpaceDE w:val="0"/>
        <w:autoSpaceDN w:val="0"/>
        <w:adjustRightInd w:val="0"/>
        <w:spacing w:after="33"/>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Choice of Self-Direct or Agency-Directed services </w:t>
      </w:r>
    </w:p>
    <w:p w:rsidR="00774F6C" w:rsidRPr="00D819E8" w:rsidRDefault="00774F6C" w:rsidP="00774F6C">
      <w:pPr>
        <w:pStyle w:val="ListParagraph"/>
        <w:numPr>
          <w:ilvl w:val="1"/>
          <w:numId w:val="12"/>
        </w:numPr>
        <w:rPr>
          <w:rFonts w:asciiTheme="minorHAnsi" w:hAnsiTheme="minorHAnsi"/>
          <w:sz w:val="24"/>
          <w:szCs w:val="24"/>
        </w:rPr>
      </w:pPr>
      <w:r w:rsidRPr="00D819E8">
        <w:rPr>
          <w:rFonts w:asciiTheme="minorHAnsi" w:eastAsiaTheme="minorHAnsi" w:hAnsiTheme="minorHAnsi"/>
          <w:sz w:val="24"/>
          <w:szCs w:val="24"/>
        </w:rPr>
        <w:t>Choice of Provider (</w:t>
      </w:r>
      <w:r w:rsidRPr="00D819E8">
        <w:rPr>
          <w:rFonts w:asciiTheme="minorHAnsi" w:hAnsiTheme="minorHAnsi"/>
          <w:sz w:val="24"/>
          <w:szCs w:val="24"/>
        </w:rPr>
        <w:t>Provide documentation of individual being shown how to access the list of providers, and noting choice with valid signature and date of individual or their representative/guardian.</w:t>
      </w:r>
    </w:p>
    <w:p w:rsidR="00774F6C" w:rsidRPr="00D819E8" w:rsidRDefault="00774F6C" w:rsidP="00774F6C">
      <w:pPr>
        <w:pStyle w:val="ListParagraph"/>
        <w:numPr>
          <w:ilvl w:val="1"/>
          <w:numId w:val="12"/>
        </w:numPr>
        <w:rPr>
          <w:rFonts w:asciiTheme="minorHAnsi" w:hAnsiTheme="minorHAnsi"/>
          <w:sz w:val="24"/>
          <w:szCs w:val="24"/>
        </w:rPr>
      </w:pPr>
      <w:r w:rsidRPr="00D819E8">
        <w:rPr>
          <w:rFonts w:asciiTheme="minorHAnsi" w:eastAsiaTheme="minorHAnsi" w:hAnsiTheme="minorHAnsi"/>
          <w:sz w:val="24"/>
          <w:szCs w:val="24"/>
        </w:rPr>
        <w:t>Choice of Services   (</w:t>
      </w:r>
      <w:r w:rsidRPr="00D819E8">
        <w:rPr>
          <w:rFonts w:asciiTheme="minorHAnsi" w:hAnsiTheme="minorHAnsi"/>
          <w:sz w:val="24"/>
          <w:szCs w:val="24"/>
        </w:rPr>
        <w:t>Provide documentation of choice being offered for eligible services, with valid signature and date of individual or their representative/guardian.  </w:t>
      </w:r>
    </w:p>
    <w:p w:rsidR="003E1396" w:rsidRPr="00D819E8" w:rsidRDefault="003E1396" w:rsidP="00A340FA">
      <w:pPr>
        <w:pStyle w:val="ListParagraph"/>
        <w:numPr>
          <w:ilvl w:val="0"/>
          <w:numId w:val="12"/>
        </w:numPr>
        <w:autoSpaceDE w:val="0"/>
        <w:autoSpaceDN w:val="0"/>
        <w:adjustRightInd w:val="0"/>
        <w:spacing w:after="3"/>
        <w:rPr>
          <w:rFonts w:asciiTheme="minorHAnsi" w:eastAsiaTheme="minorHAnsi" w:hAnsiTheme="minorHAnsi"/>
          <w:i/>
          <w:sz w:val="24"/>
          <w:szCs w:val="24"/>
        </w:rPr>
      </w:pPr>
      <w:r w:rsidRPr="00D819E8">
        <w:rPr>
          <w:rFonts w:asciiTheme="minorHAnsi" w:eastAsiaTheme="minorHAnsi" w:hAnsiTheme="minorHAnsi"/>
          <w:sz w:val="24"/>
          <w:szCs w:val="24"/>
        </w:rPr>
        <w:t xml:space="preserve">Personal Service Attendant (PSA) Skills Checklist, if applicable (for people who self-direct their                           care and have medical needs) </w:t>
      </w:r>
      <w:r w:rsidR="00F306C5" w:rsidRPr="00D819E8">
        <w:rPr>
          <w:rFonts w:asciiTheme="minorHAnsi" w:eastAsiaTheme="minorHAnsi" w:hAnsiTheme="minorHAnsi"/>
          <w:sz w:val="24"/>
          <w:szCs w:val="24"/>
        </w:rPr>
        <w:t xml:space="preserve"> </w:t>
      </w:r>
    </w:p>
    <w:p w:rsidR="003E1396" w:rsidRPr="00D819E8" w:rsidRDefault="003E1396" w:rsidP="00A340FA">
      <w:pPr>
        <w:pStyle w:val="ListParagraph"/>
        <w:numPr>
          <w:ilvl w:val="0"/>
          <w:numId w:val="12"/>
        </w:numPr>
        <w:tabs>
          <w:tab w:val="left" w:pos="720"/>
          <w:tab w:val="left" w:pos="990"/>
        </w:tabs>
        <w:autoSpaceDE w:val="0"/>
        <w:autoSpaceDN w:val="0"/>
        <w:adjustRightInd w:val="0"/>
        <w:spacing w:after="3"/>
        <w:rPr>
          <w:rFonts w:asciiTheme="minorHAnsi" w:eastAsiaTheme="minorHAnsi" w:hAnsiTheme="minorHAnsi"/>
          <w:sz w:val="24"/>
          <w:szCs w:val="24"/>
        </w:rPr>
      </w:pPr>
      <w:r w:rsidRPr="00D819E8">
        <w:rPr>
          <w:rFonts w:asciiTheme="minorHAnsi" w:eastAsiaTheme="minorHAnsi" w:hAnsiTheme="minorHAnsi"/>
          <w:sz w:val="24"/>
          <w:szCs w:val="24"/>
        </w:rPr>
        <w:t>Professional Services under Defined Condition (PSUDC) – Exception form for professional parents of minor children</w:t>
      </w:r>
      <w:r w:rsidR="00C35A4C" w:rsidRPr="00D819E8">
        <w:rPr>
          <w:rFonts w:asciiTheme="minorHAnsi" w:eastAsiaTheme="minorHAnsi" w:hAnsiTheme="minorHAnsi"/>
          <w:sz w:val="24"/>
          <w:szCs w:val="24"/>
        </w:rPr>
        <w:t xml:space="preserve"> </w:t>
      </w:r>
    </w:p>
    <w:p w:rsidR="00B865AB" w:rsidRPr="00D819E8" w:rsidRDefault="00B865AB" w:rsidP="00B865AB">
      <w:pPr>
        <w:pStyle w:val="ListParagraph"/>
        <w:numPr>
          <w:ilvl w:val="0"/>
          <w:numId w:val="12"/>
        </w:numPr>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All Notices of Actions to the individual, relevant to the review period.  (Inclusive of adverse actions and POC updates.)  </w:t>
      </w:r>
    </w:p>
    <w:p w:rsidR="003E1396" w:rsidRPr="00D819E8" w:rsidRDefault="003E1396" w:rsidP="00A340FA">
      <w:pPr>
        <w:pStyle w:val="ListParagraph"/>
        <w:numPr>
          <w:ilvl w:val="0"/>
          <w:numId w:val="12"/>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Case log documentation for review period that would also include, individual contacts such as telephone calls, individual visits, etc.</w:t>
      </w:r>
      <w:r w:rsidR="00B865AB" w:rsidRPr="00D819E8">
        <w:rPr>
          <w:rFonts w:asciiTheme="minorHAnsi" w:eastAsiaTheme="minorHAnsi" w:hAnsiTheme="minorHAnsi"/>
          <w:color w:val="000000"/>
          <w:sz w:val="24"/>
          <w:szCs w:val="24"/>
        </w:rPr>
        <w:t xml:space="preserve"> </w:t>
      </w:r>
    </w:p>
    <w:p w:rsidR="003E1396" w:rsidRPr="00D819E8" w:rsidRDefault="003E1396" w:rsidP="00A340FA">
      <w:pPr>
        <w:pStyle w:val="ListParagraph"/>
        <w:numPr>
          <w:ilvl w:val="0"/>
          <w:numId w:val="12"/>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Documentation of notifications to the individuals made through the 3160 and/or 3161(s) </w:t>
      </w:r>
      <w:r w:rsidR="002E3D35" w:rsidRPr="00D819E8">
        <w:rPr>
          <w:rFonts w:asciiTheme="minorHAnsi" w:eastAsiaTheme="minorHAnsi" w:hAnsiTheme="minorHAnsi"/>
          <w:color w:val="000000"/>
          <w:sz w:val="24"/>
          <w:szCs w:val="24"/>
        </w:rPr>
        <w:t>and 834</w:t>
      </w:r>
      <w:r w:rsidR="008E4630" w:rsidRPr="00D819E8">
        <w:rPr>
          <w:rFonts w:asciiTheme="minorHAnsi" w:eastAsiaTheme="minorHAnsi" w:hAnsiTheme="minorHAnsi"/>
          <w:color w:val="000000"/>
          <w:sz w:val="24"/>
          <w:szCs w:val="24"/>
        </w:rPr>
        <w:t xml:space="preserve"> report</w:t>
      </w:r>
      <w:r w:rsidR="00E01439" w:rsidRPr="00D819E8">
        <w:rPr>
          <w:rFonts w:asciiTheme="minorHAnsi" w:eastAsiaTheme="minorHAnsi" w:hAnsiTheme="minorHAnsi"/>
          <w:color w:val="000000"/>
          <w:sz w:val="24"/>
          <w:szCs w:val="24"/>
        </w:rPr>
        <w:t xml:space="preserve"> </w:t>
      </w:r>
      <w:r w:rsidR="00E01439" w:rsidRPr="00D819E8">
        <w:rPr>
          <w:rFonts w:asciiTheme="minorHAnsi" w:eastAsiaTheme="minorHAnsi" w:hAnsiTheme="minorHAnsi"/>
          <w:sz w:val="24"/>
          <w:szCs w:val="24"/>
        </w:rPr>
        <w:t>(*Evidence of MCO notification of eligibility by providing copy or screen shot of eligibility)</w:t>
      </w:r>
      <w:r w:rsidR="002E3D35" w:rsidRPr="00D819E8">
        <w:rPr>
          <w:rFonts w:asciiTheme="minorHAnsi" w:eastAsiaTheme="minorHAnsi" w:hAnsiTheme="minorHAnsi"/>
          <w:color w:val="000000"/>
          <w:sz w:val="24"/>
          <w:szCs w:val="24"/>
        </w:rPr>
        <w:t xml:space="preserve">, </w:t>
      </w:r>
      <w:r w:rsidRPr="00D819E8">
        <w:rPr>
          <w:rFonts w:asciiTheme="minorHAnsi" w:eastAsiaTheme="minorHAnsi" w:hAnsiTheme="minorHAnsi"/>
          <w:color w:val="000000"/>
          <w:sz w:val="24"/>
          <w:szCs w:val="24"/>
        </w:rPr>
        <w:t>including but not limited to:</w:t>
      </w:r>
    </w:p>
    <w:p w:rsidR="003E1396" w:rsidRPr="00D819E8" w:rsidRDefault="003E1396" w:rsidP="003E1396">
      <w:pPr>
        <w:pStyle w:val="ListParagraph"/>
        <w:numPr>
          <w:ilvl w:val="0"/>
          <w:numId w:val="13"/>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Notice of Eligibility</w:t>
      </w:r>
    </w:p>
    <w:p w:rsidR="003E1396" w:rsidRPr="00D819E8" w:rsidRDefault="003E1396" w:rsidP="003E1396">
      <w:pPr>
        <w:pStyle w:val="ListParagraph"/>
        <w:numPr>
          <w:ilvl w:val="0"/>
          <w:numId w:val="13"/>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Change of address</w:t>
      </w:r>
    </w:p>
    <w:p w:rsidR="003E1396" w:rsidRPr="00D819E8" w:rsidRDefault="003E1396" w:rsidP="003E1396">
      <w:pPr>
        <w:pStyle w:val="ListParagraph"/>
        <w:numPr>
          <w:ilvl w:val="0"/>
          <w:numId w:val="13"/>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Change in POC cost </w:t>
      </w:r>
    </w:p>
    <w:p w:rsidR="003E1396" w:rsidRPr="00D819E8" w:rsidRDefault="003E1396" w:rsidP="003E1396">
      <w:pPr>
        <w:pStyle w:val="ListParagraph"/>
        <w:numPr>
          <w:ilvl w:val="0"/>
          <w:numId w:val="13"/>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lastRenderedPageBreak/>
        <w:t xml:space="preserve">Change in Client Obligation </w:t>
      </w:r>
    </w:p>
    <w:p w:rsidR="003E1396" w:rsidRPr="00D819E8" w:rsidRDefault="003E1396" w:rsidP="003E1396">
      <w:pPr>
        <w:pStyle w:val="ListParagraph"/>
        <w:numPr>
          <w:ilvl w:val="0"/>
          <w:numId w:val="13"/>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Death of </w:t>
      </w:r>
      <w:r w:rsidR="008E4630" w:rsidRPr="00D819E8">
        <w:rPr>
          <w:rFonts w:asciiTheme="minorHAnsi" w:eastAsiaTheme="minorHAnsi" w:hAnsiTheme="minorHAnsi"/>
          <w:color w:val="000000"/>
          <w:sz w:val="24"/>
          <w:szCs w:val="24"/>
        </w:rPr>
        <w:t>Individual</w:t>
      </w:r>
      <w:r w:rsidRPr="00D819E8">
        <w:rPr>
          <w:rFonts w:asciiTheme="minorHAnsi" w:eastAsiaTheme="minorHAnsi" w:hAnsiTheme="minorHAnsi"/>
          <w:color w:val="000000"/>
          <w:sz w:val="24"/>
          <w:szCs w:val="24"/>
        </w:rPr>
        <w:t xml:space="preserve"> </w:t>
      </w:r>
    </w:p>
    <w:p w:rsidR="00B865AB" w:rsidRPr="00D819E8" w:rsidRDefault="003E1396" w:rsidP="00B865AB">
      <w:pPr>
        <w:pStyle w:val="ListParagraph"/>
        <w:numPr>
          <w:ilvl w:val="0"/>
          <w:numId w:val="13"/>
        </w:numPr>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HCBS service termination </w:t>
      </w:r>
      <w:r w:rsidR="00B865AB" w:rsidRPr="00D819E8">
        <w:rPr>
          <w:rFonts w:asciiTheme="minorHAnsi" w:eastAsiaTheme="minorHAnsi" w:hAnsiTheme="minorHAnsi"/>
          <w:color w:val="000000"/>
          <w:sz w:val="24"/>
          <w:szCs w:val="24"/>
        </w:rPr>
        <w:t>(This references only ending Waiver services, not Medicaid eligibility.)</w:t>
      </w:r>
    </w:p>
    <w:p w:rsidR="003E1396" w:rsidRPr="00D819E8" w:rsidRDefault="003E1396" w:rsidP="003E1396">
      <w:pPr>
        <w:pStyle w:val="ListParagraph"/>
        <w:numPr>
          <w:ilvl w:val="0"/>
          <w:numId w:val="13"/>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Consumer enter</w:t>
      </w:r>
      <w:r w:rsidR="00AF3FA3" w:rsidRPr="00D819E8">
        <w:rPr>
          <w:rFonts w:asciiTheme="minorHAnsi" w:eastAsiaTheme="minorHAnsi" w:hAnsiTheme="minorHAnsi"/>
          <w:color w:val="000000"/>
          <w:sz w:val="24"/>
          <w:szCs w:val="24"/>
        </w:rPr>
        <w:t>s</w:t>
      </w:r>
      <w:r w:rsidRPr="00D819E8">
        <w:rPr>
          <w:rFonts w:asciiTheme="minorHAnsi" w:eastAsiaTheme="minorHAnsi" w:hAnsiTheme="minorHAnsi"/>
          <w:color w:val="000000"/>
          <w:sz w:val="24"/>
          <w:szCs w:val="24"/>
        </w:rPr>
        <w:t xml:space="preserve"> institution</w:t>
      </w:r>
      <w:r w:rsidR="00AF3FA3" w:rsidRPr="00D819E8">
        <w:rPr>
          <w:rFonts w:asciiTheme="minorHAnsi" w:eastAsiaTheme="minorHAnsi" w:hAnsiTheme="minorHAnsi"/>
          <w:color w:val="000000"/>
          <w:sz w:val="24"/>
          <w:szCs w:val="24"/>
        </w:rPr>
        <w:t>, for planned brief stay</w:t>
      </w:r>
      <w:r w:rsidRPr="00D819E8">
        <w:rPr>
          <w:rFonts w:asciiTheme="minorHAnsi" w:eastAsiaTheme="minorHAnsi" w:hAnsiTheme="minorHAnsi"/>
          <w:color w:val="000000"/>
          <w:sz w:val="24"/>
          <w:szCs w:val="24"/>
        </w:rPr>
        <w:t xml:space="preserve"> </w:t>
      </w:r>
    </w:p>
    <w:p w:rsidR="003E1396" w:rsidRPr="00D819E8" w:rsidRDefault="003E1396" w:rsidP="00A340FA">
      <w:pPr>
        <w:pStyle w:val="ListParagraph"/>
        <w:numPr>
          <w:ilvl w:val="0"/>
          <w:numId w:val="12"/>
        </w:numPr>
        <w:tabs>
          <w:tab w:val="left" w:pos="900"/>
        </w:tabs>
        <w:autoSpaceDE w:val="0"/>
        <w:autoSpaceDN w:val="0"/>
        <w:adjustRightInd w:val="0"/>
        <w:spacing w:after="200" w:line="276" w:lineRule="auto"/>
        <w:ind w:left="1530" w:hanging="45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Evidence of Rights and Responsibilities</w:t>
      </w:r>
      <w:r w:rsidRPr="00D819E8">
        <w:rPr>
          <w:rFonts w:asciiTheme="minorHAnsi" w:eastAsiaTheme="minorHAnsi" w:hAnsiTheme="minorHAnsi"/>
          <w:color w:val="000000" w:themeColor="text1"/>
          <w:sz w:val="24"/>
          <w:szCs w:val="24"/>
        </w:rPr>
        <w:t xml:space="preserve">, </w:t>
      </w:r>
      <w:r w:rsidRPr="00D819E8">
        <w:rPr>
          <w:rFonts w:asciiTheme="minorHAnsi" w:eastAsiaTheme="minorHAnsi" w:hAnsiTheme="minorHAnsi"/>
          <w:color w:val="000000"/>
          <w:sz w:val="24"/>
          <w:szCs w:val="24"/>
        </w:rPr>
        <w:t>discussed with the individual and or representative/guardian. Must be signed and dated by individual or their representative/guardian.</w:t>
      </w:r>
    </w:p>
    <w:p w:rsidR="003E1396" w:rsidRPr="00D819E8" w:rsidRDefault="003E1396" w:rsidP="00A340FA">
      <w:pPr>
        <w:pStyle w:val="ListParagraph"/>
        <w:numPr>
          <w:ilvl w:val="0"/>
          <w:numId w:val="12"/>
        </w:numPr>
        <w:tabs>
          <w:tab w:val="left" w:pos="900"/>
        </w:tabs>
        <w:autoSpaceDE w:val="0"/>
        <w:autoSpaceDN w:val="0"/>
        <w:adjustRightInd w:val="0"/>
        <w:spacing w:after="200" w:line="276" w:lineRule="auto"/>
        <w:ind w:left="1530" w:hanging="45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Evidence of A</w:t>
      </w:r>
      <w:r w:rsidRPr="00D819E8">
        <w:rPr>
          <w:rFonts w:asciiTheme="minorHAnsi" w:eastAsiaTheme="minorHAnsi" w:hAnsiTheme="minorHAnsi"/>
          <w:color w:val="000000" w:themeColor="text1"/>
          <w:sz w:val="24"/>
          <w:szCs w:val="24"/>
        </w:rPr>
        <w:t xml:space="preserve">ppeal and Grievance rights/processes, </w:t>
      </w:r>
      <w:r w:rsidRPr="00D819E8">
        <w:rPr>
          <w:rFonts w:asciiTheme="minorHAnsi" w:eastAsiaTheme="minorHAnsi" w:hAnsiTheme="minorHAnsi"/>
          <w:color w:val="000000"/>
          <w:sz w:val="24"/>
          <w:szCs w:val="24"/>
        </w:rPr>
        <w:t>discussed with the individual and or representative/guardian. Must be signed and dated by individual or their representative/guardian.</w:t>
      </w:r>
    </w:p>
    <w:p w:rsidR="00F31E31" w:rsidRPr="00D819E8" w:rsidRDefault="003E1396" w:rsidP="00A340FA">
      <w:pPr>
        <w:pStyle w:val="ListParagraph"/>
        <w:numPr>
          <w:ilvl w:val="0"/>
          <w:numId w:val="12"/>
        </w:numPr>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Back Up Plan with individual’s or representative/guardian’s signature and date</w:t>
      </w:r>
      <w:r w:rsidR="00F267BC" w:rsidRPr="00D819E8">
        <w:rPr>
          <w:rFonts w:asciiTheme="minorHAnsi" w:eastAsiaTheme="minorHAnsi" w:hAnsiTheme="minorHAnsi"/>
          <w:color w:val="000000"/>
          <w:sz w:val="24"/>
          <w:szCs w:val="24"/>
        </w:rPr>
        <w:t xml:space="preserve"> </w:t>
      </w:r>
    </w:p>
    <w:p w:rsidR="003E1396" w:rsidRPr="00D819E8" w:rsidRDefault="003E1396" w:rsidP="00A340FA">
      <w:pPr>
        <w:pStyle w:val="ListParagraph"/>
        <w:numPr>
          <w:ilvl w:val="0"/>
          <w:numId w:val="12"/>
        </w:numPr>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Documentation on “reported use” of restraint application, seclusion or other restrictive interventions</w:t>
      </w:r>
    </w:p>
    <w:p w:rsidR="003E1396" w:rsidRPr="00D819E8" w:rsidRDefault="003E1396" w:rsidP="00A340FA">
      <w:pPr>
        <w:pStyle w:val="ListParagraph"/>
        <w:numPr>
          <w:ilvl w:val="0"/>
          <w:numId w:val="12"/>
        </w:numPr>
        <w:tabs>
          <w:tab w:val="left" w:pos="990"/>
        </w:tabs>
        <w:autoSpaceDE w:val="0"/>
        <w:autoSpaceDN w:val="0"/>
        <w:adjustRightInd w:val="0"/>
        <w:spacing w:after="200" w:line="276" w:lineRule="auto"/>
        <w:ind w:left="1530" w:hanging="45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Documentation on use of restraint application, seclusion or other restrictive interventions where “appropriate procedures were followed”</w:t>
      </w:r>
    </w:p>
    <w:p w:rsidR="003E1396" w:rsidRPr="00D819E8" w:rsidRDefault="003E1396" w:rsidP="00A340FA">
      <w:pPr>
        <w:pStyle w:val="ListParagraph"/>
        <w:numPr>
          <w:ilvl w:val="0"/>
          <w:numId w:val="12"/>
        </w:numPr>
        <w:tabs>
          <w:tab w:val="left" w:pos="990"/>
        </w:tabs>
        <w:autoSpaceDE w:val="0"/>
        <w:autoSpaceDN w:val="0"/>
        <w:adjustRightInd w:val="0"/>
        <w:spacing w:after="200" w:line="276" w:lineRule="auto"/>
        <w:ind w:left="1530" w:hanging="45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Documentation on “Critical Incidents” reporting “unauthorized” use of restraint application, seclusion or other restrictive interventions</w:t>
      </w:r>
    </w:p>
    <w:p w:rsidR="003E1396" w:rsidRPr="00D819E8" w:rsidRDefault="003E1396" w:rsidP="00A340FA">
      <w:pPr>
        <w:pStyle w:val="ListParagraph"/>
        <w:numPr>
          <w:ilvl w:val="0"/>
          <w:numId w:val="12"/>
        </w:numPr>
        <w:tabs>
          <w:tab w:val="left" w:pos="990"/>
        </w:tabs>
        <w:autoSpaceDE w:val="0"/>
        <w:autoSpaceDN w:val="0"/>
        <w:adjustRightInd w:val="0"/>
        <w:spacing w:after="200" w:line="276" w:lineRule="auto"/>
        <w:ind w:left="1530" w:hanging="45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Evidence of individual / family knowledge on how to report abuse, neglect and exploitation. </w:t>
      </w:r>
    </w:p>
    <w:p w:rsidR="003E1396" w:rsidRPr="00D819E8" w:rsidRDefault="003E1396" w:rsidP="00A340FA">
      <w:pPr>
        <w:pStyle w:val="ListParagraph"/>
        <w:numPr>
          <w:ilvl w:val="0"/>
          <w:numId w:val="12"/>
        </w:numPr>
        <w:tabs>
          <w:tab w:val="left" w:pos="990"/>
        </w:tabs>
        <w:autoSpaceDE w:val="0"/>
        <w:autoSpaceDN w:val="0"/>
        <w:adjustRightInd w:val="0"/>
        <w:spacing w:after="200" w:line="276" w:lineRule="auto"/>
        <w:ind w:left="1530" w:hanging="45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Evidence of Appeal and Grievance rights/processes being discussed with individual and or   representative/guardian</w:t>
      </w:r>
    </w:p>
    <w:p w:rsidR="003E1396" w:rsidRPr="00D819E8" w:rsidRDefault="003E1396" w:rsidP="00A340FA">
      <w:pPr>
        <w:pStyle w:val="ListParagraph"/>
        <w:numPr>
          <w:ilvl w:val="0"/>
          <w:numId w:val="12"/>
        </w:numPr>
        <w:tabs>
          <w:tab w:val="left" w:pos="990"/>
        </w:tabs>
        <w:autoSpaceDE w:val="0"/>
        <w:autoSpaceDN w:val="0"/>
        <w:adjustRightInd w:val="0"/>
        <w:spacing w:after="200" w:line="276" w:lineRule="auto"/>
        <w:ind w:left="1425"/>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 Two Person Transfer (if applicable)</w:t>
      </w:r>
    </w:p>
    <w:p w:rsidR="003E1396" w:rsidRPr="00D819E8" w:rsidRDefault="003E1396" w:rsidP="00A340FA">
      <w:pPr>
        <w:pStyle w:val="ListParagraph"/>
        <w:numPr>
          <w:ilvl w:val="0"/>
          <w:numId w:val="12"/>
        </w:numPr>
        <w:tabs>
          <w:tab w:val="left" w:pos="990"/>
        </w:tabs>
        <w:autoSpaceDE w:val="0"/>
        <w:autoSpaceDN w:val="0"/>
        <w:adjustRightInd w:val="0"/>
        <w:spacing w:after="200" w:line="276" w:lineRule="auto"/>
        <w:ind w:left="1425"/>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 DPOA or Guardian (if applicable) – the DPOA or Guardian’s name and if initiated.</w:t>
      </w:r>
    </w:p>
    <w:p w:rsidR="003E1396" w:rsidRPr="00D819E8" w:rsidRDefault="003E1396" w:rsidP="003E1396">
      <w:pPr>
        <w:autoSpaceDE w:val="0"/>
        <w:autoSpaceDN w:val="0"/>
        <w:adjustRightInd w:val="0"/>
        <w:rPr>
          <w:rFonts w:asciiTheme="minorHAnsi" w:eastAsiaTheme="minorHAnsi" w:hAnsiTheme="minorHAnsi" w:cs="Calibri"/>
          <w:color w:val="000000"/>
          <w:sz w:val="28"/>
          <w:szCs w:val="28"/>
        </w:rPr>
      </w:pPr>
      <w:r w:rsidRPr="00D819E8">
        <w:rPr>
          <w:rFonts w:asciiTheme="minorHAnsi" w:eastAsiaTheme="minorHAnsi" w:hAnsiTheme="minorHAnsi" w:cs="Calibri"/>
          <w:b/>
          <w:bCs/>
          <w:color w:val="000000"/>
          <w:sz w:val="28"/>
          <w:szCs w:val="28"/>
        </w:rPr>
        <w:t xml:space="preserve">HCBS Autism Waiver Program (AU) </w:t>
      </w:r>
    </w:p>
    <w:p w:rsidR="008F3999" w:rsidRPr="00D819E8" w:rsidRDefault="008F3999" w:rsidP="008F3999">
      <w:pPr>
        <w:pStyle w:val="ListParagraph"/>
        <w:autoSpaceDE w:val="0"/>
        <w:autoSpaceDN w:val="0"/>
        <w:adjustRightInd w:val="0"/>
        <w:rPr>
          <w:rFonts w:asciiTheme="minorHAnsi" w:eastAsiaTheme="minorHAnsi" w:hAnsiTheme="minorHAnsi" w:cs="Calibri"/>
          <w:b/>
          <w:color w:val="FF0000"/>
          <w:sz w:val="24"/>
          <w:szCs w:val="24"/>
        </w:rPr>
      </w:pPr>
      <w:r w:rsidRPr="00D819E8">
        <w:rPr>
          <w:rFonts w:asciiTheme="minorHAnsi" w:eastAsiaTheme="minorHAnsi" w:hAnsiTheme="minorHAnsi" w:cs="Calibri"/>
          <w:b/>
          <w:color w:val="FF0000"/>
          <w:sz w:val="24"/>
          <w:szCs w:val="24"/>
        </w:rPr>
        <w:t>(For each of the following documents - provide all current &amp; prior documents that demonstrate compliance with C</w:t>
      </w:r>
      <w:r w:rsidR="007E70F6" w:rsidRPr="00D819E8">
        <w:rPr>
          <w:rFonts w:asciiTheme="minorHAnsi" w:eastAsiaTheme="minorHAnsi" w:hAnsiTheme="minorHAnsi" w:cs="Calibri"/>
          <w:b/>
          <w:color w:val="FF0000"/>
          <w:sz w:val="24"/>
          <w:szCs w:val="24"/>
        </w:rPr>
        <w:t>FR</w:t>
      </w:r>
      <w:r w:rsidRPr="00D819E8">
        <w:rPr>
          <w:rFonts w:asciiTheme="minorHAnsi" w:eastAsiaTheme="minorHAnsi" w:hAnsiTheme="minorHAnsi" w:cs="Calibri"/>
          <w:b/>
          <w:color w:val="FF0000"/>
          <w:sz w:val="24"/>
          <w:szCs w:val="24"/>
        </w:rPr>
        <w:t xml:space="preserve"> Regulations, Performance Measures &amp; Program Mandates – for every day of the review period.)  </w:t>
      </w:r>
    </w:p>
    <w:p w:rsidR="003E1396" w:rsidRPr="00D819E8" w:rsidRDefault="003E1396" w:rsidP="003E1396">
      <w:pPr>
        <w:autoSpaceDE w:val="0"/>
        <w:autoSpaceDN w:val="0"/>
        <w:adjustRightInd w:val="0"/>
        <w:rPr>
          <w:rFonts w:asciiTheme="minorHAnsi" w:eastAsiaTheme="minorHAnsi" w:hAnsiTheme="minorHAnsi" w:cs="Calibri"/>
          <w:color w:val="000000"/>
          <w:sz w:val="24"/>
          <w:szCs w:val="24"/>
        </w:rPr>
      </w:pPr>
    </w:p>
    <w:p w:rsidR="003E1396" w:rsidRPr="00D819E8" w:rsidRDefault="003E1396" w:rsidP="003E1396">
      <w:pPr>
        <w:pStyle w:val="ListParagraph"/>
        <w:numPr>
          <w:ilvl w:val="0"/>
          <w:numId w:val="14"/>
        </w:numPr>
        <w:autoSpaceDE w:val="0"/>
        <w:autoSpaceDN w:val="0"/>
        <w:adjustRightInd w:val="0"/>
        <w:rPr>
          <w:rFonts w:asciiTheme="minorHAnsi" w:eastAsiaTheme="minorHAnsi" w:hAnsiTheme="minorHAnsi" w:cs="Calibri"/>
          <w:sz w:val="24"/>
          <w:szCs w:val="24"/>
          <w:u w:val="single"/>
        </w:rPr>
      </w:pPr>
      <w:r w:rsidRPr="00D819E8">
        <w:rPr>
          <w:rFonts w:asciiTheme="minorHAnsi" w:eastAsiaTheme="minorHAnsi" w:hAnsiTheme="minorHAnsi" w:cs="Calibri"/>
          <w:b/>
          <w:bCs/>
          <w:sz w:val="24"/>
          <w:szCs w:val="24"/>
          <w:u w:val="single"/>
        </w:rPr>
        <w:t xml:space="preserve">KVC </w:t>
      </w:r>
      <w:r w:rsidRPr="00D819E8">
        <w:rPr>
          <w:rFonts w:asciiTheme="minorHAnsi" w:eastAsiaTheme="minorHAnsi" w:hAnsiTheme="minorHAnsi" w:cs="Calibri"/>
          <w:b/>
          <w:bCs/>
          <w:strike/>
          <w:sz w:val="24"/>
          <w:szCs w:val="24"/>
          <w:u w:val="single"/>
        </w:rPr>
        <w:t xml:space="preserve"> </w:t>
      </w:r>
      <w:r w:rsidRPr="00D819E8">
        <w:rPr>
          <w:rFonts w:asciiTheme="minorHAnsi" w:eastAsiaTheme="minorHAnsi" w:hAnsiTheme="minorHAnsi" w:cs="Calibri"/>
          <w:b/>
          <w:bCs/>
          <w:sz w:val="24"/>
          <w:szCs w:val="24"/>
          <w:u w:val="single"/>
        </w:rPr>
        <w:t xml:space="preserve"> </w:t>
      </w:r>
      <w:r w:rsidRPr="00D819E8">
        <w:rPr>
          <w:rFonts w:asciiTheme="minorHAnsi" w:eastAsiaTheme="minorHAnsi" w:hAnsiTheme="minorHAnsi" w:cs="Calibri"/>
          <w:b/>
          <w:bCs/>
          <w:color w:val="000000"/>
          <w:sz w:val="24"/>
          <w:szCs w:val="24"/>
          <w:u w:val="single"/>
        </w:rPr>
        <w:t xml:space="preserve"> Documentation to be </w:t>
      </w:r>
      <w:r w:rsidRPr="00D819E8">
        <w:rPr>
          <w:rFonts w:asciiTheme="minorHAnsi" w:eastAsiaTheme="minorHAnsi" w:hAnsiTheme="minorHAnsi" w:cs="Calibri"/>
          <w:b/>
          <w:bCs/>
          <w:sz w:val="24"/>
          <w:szCs w:val="24"/>
          <w:u w:val="single"/>
        </w:rPr>
        <w:t xml:space="preserve">uploaded:   </w:t>
      </w:r>
    </w:p>
    <w:p w:rsidR="003E1396" w:rsidRPr="00D819E8" w:rsidRDefault="003E1396" w:rsidP="003E1396">
      <w:pPr>
        <w:pStyle w:val="ListParagraph"/>
        <w:numPr>
          <w:ilvl w:val="0"/>
          <w:numId w:val="15"/>
        </w:numPr>
        <w:autoSpaceDE w:val="0"/>
        <w:autoSpaceDN w:val="0"/>
        <w:adjustRightInd w:val="0"/>
        <w:spacing w:after="3"/>
        <w:rPr>
          <w:rFonts w:asciiTheme="minorHAnsi" w:eastAsiaTheme="minorHAnsi" w:hAnsiTheme="minorHAnsi"/>
          <w:i/>
          <w:sz w:val="24"/>
          <w:szCs w:val="24"/>
        </w:rPr>
      </w:pPr>
      <w:r w:rsidRPr="00D819E8">
        <w:rPr>
          <w:rFonts w:asciiTheme="minorHAnsi" w:eastAsiaTheme="minorHAnsi" w:hAnsiTheme="minorHAnsi"/>
          <w:sz w:val="24"/>
          <w:szCs w:val="24"/>
        </w:rPr>
        <w:t>Vineland Assessment</w:t>
      </w:r>
      <w:r w:rsidR="008F3999" w:rsidRPr="00D819E8">
        <w:rPr>
          <w:rFonts w:asciiTheme="minorHAnsi" w:eastAsiaTheme="minorHAnsi" w:hAnsiTheme="minorHAnsi"/>
          <w:sz w:val="24"/>
          <w:szCs w:val="24"/>
        </w:rPr>
        <w:t>s</w:t>
      </w:r>
      <w:r w:rsidR="00561A4C" w:rsidRPr="00D819E8">
        <w:rPr>
          <w:rFonts w:asciiTheme="minorHAnsi" w:eastAsiaTheme="minorHAnsi" w:hAnsiTheme="minorHAnsi"/>
          <w:sz w:val="24"/>
          <w:szCs w:val="24"/>
        </w:rPr>
        <w:t xml:space="preserve"> </w:t>
      </w:r>
    </w:p>
    <w:p w:rsidR="003E1396" w:rsidRPr="00D819E8" w:rsidRDefault="003E1396" w:rsidP="003E1396">
      <w:pPr>
        <w:pStyle w:val="ListParagraph"/>
        <w:numPr>
          <w:ilvl w:val="0"/>
          <w:numId w:val="15"/>
        </w:numPr>
        <w:tabs>
          <w:tab w:val="left" w:pos="720"/>
        </w:tabs>
        <w:autoSpaceDE w:val="0"/>
        <w:autoSpaceDN w:val="0"/>
        <w:adjustRightInd w:val="0"/>
        <w:rPr>
          <w:rFonts w:asciiTheme="minorHAnsi" w:eastAsiaTheme="minorHAnsi" w:hAnsiTheme="minorHAnsi"/>
          <w:sz w:val="24"/>
          <w:szCs w:val="24"/>
        </w:rPr>
      </w:pPr>
      <w:r w:rsidRPr="00D819E8">
        <w:rPr>
          <w:rFonts w:asciiTheme="minorHAnsi" w:eastAsiaTheme="minorHAnsi" w:hAnsiTheme="minorHAnsi"/>
          <w:sz w:val="24"/>
          <w:szCs w:val="24"/>
        </w:rPr>
        <w:t xml:space="preserve">Referral form - is the 3160 with noted date </w:t>
      </w:r>
    </w:p>
    <w:p w:rsidR="003E1396" w:rsidRPr="00D819E8" w:rsidRDefault="003E1396" w:rsidP="003E1396">
      <w:pPr>
        <w:pStyle w:val="ListParagraph"/>
        <w:numPr>
          <w:ilvl w:val="0"/>
          <w:numId w:val="15"/>
        </w:numPr>
        <w:tabs>
          <w:tab w:val="left" w:pos="720"/>
        </w:tabs>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sz w:val="24"/>
          <w:szCs w:val="24"/>
        </w:rPr>
        <w:t xml:space="preserve">3160 approval from the Autism Waiver </w:t>
      </w:r>
      <w:r w:rsidRPr="00D819E8">
        <w:rPr>
          <w:rFonts w:asciiTheme="minorHAnsi" w:eastAsiaTheme="minorHAnsi" w:hAnsiTheme="minorHAnsi"/>
          <w:color w:val="000000"/>
          <w:sz w:val="24"/>
          <w:szCs w:val="24"/>
        </w:rPr>
        <w:t>Program Manager</w:t>
      </w:r>
    </w:p>
    <w:p w:rsidR="00561A4C" w:rsidRPr="00D819E8" w:rsidRDefault="00561A4C" w:rsidP="003E1396">
      <w:pPr>
        <w:pStyle w:val="ListParagraph"/>
        <w:numPr>
          <w:ilvl w:val="0"/>
          <w:numId w:val="15"/>
        </w:numPr>
        <w:tabs>
          <w:tab w:val="left" w:pos="720"/>
        </w:tabs>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s="Calibri"/>
          <w:bCs/>
          <w:color w:val="000000"/>
          <w:sz w:val="24"/>
          <w:szCs w:val="24"/>
        </w:rPr>
        <w:t>Recommended Service Plan (RSP)</w:t>
      </w:r>
    </w:p>
    <w:p w:rsidR="003E1396" w:rsidRPr="00D819E8" w:rsidRDefault="003E1396" w:rsidP="003E1396">
      <w:p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 </w:t>
      </w:r>
    </w:p>
    <w:p w:rsidR="00F267BC" w:rsidRPr="00D819E8" w:rsidRDefault="003E1396" w:rsidP="00F31E31">
      <w:pPr>
        <w:pStyle w:val="ListParagraph"/>
        <w:numPr>
          <w:ilvl w:val="0"/>
          <w:numId w:val="14"/>
        </w:numPr>
        <w:rPr>
          <w:rFonts w:asciiTheme="minorHAnsi" w:eastAsiaTheme="minorHAnsi" w:hAnsiTheme="minorHAnsi" w:cs="Calibri"/>
          <w:b/>
          <w:bCs/>
          <w:color w:val="000000"/>
          <w:sz w:val="24"/>
          <w:szCs w:val="24"/>
        </w:rPr>
      </w:pPr>
      <w:r w:rsidRPr="00D819E8">
        <w:rPr>
          <w:rFonts w:asciiTheme="minorHAnsi" w:eastAsiaTheme="minorHAnsi" w:hAnsiTheme="minorHAnsi" w:cs="Calibri"/>
          <w:b/>
          <w:bCs/>
          <w:color w:val="000000"/>
          <w:sz w:val="24"/>
          <w:szCs w:val="24"/>
        </w:rPr>
        <w:t xml:space="preserve">Managed Care Organization (MCO) </w:t>
      </w:r>
    </w:p>
    <w:p w:rsidR="008F3999" w:rsidRPr="00D819E8" w:rsidRDefault="008F3999" w:rsidP="008F3999">
      <w:pPr>
        <w:pStyle w:val="ListParagraph"/>
        <w:autoSpaceDE w:val="0"/>
        <w:autoSpaceDN w:val="0"/>
        <w:adjustRightInd w:val="0"/>
        <w:rPr>
          <w:rFonts w:asciiTheme="minorHAnsi" w:eastAsiaTheme="minorHAnsi" w:hAnsiTheme="minorHAnsi" w:cs="Calibri"/>
          <w:b/>
          <w:color w:val="FF0000"/>
          <w:sz w:val="24"/>
          <w:szCs w:val="24"/>
        </w:rPr>
      </w:pPr>
      <w:r w:rsidRPr="00D819E8">
        <w:rPr>
          <w:rFonts w:asciiTheme="minorHAnsi" w:eastAsiaTheme="minorHAnsi" w:hAnsiTheme="minorHAnsi" w:cs="Calibri"/>
          <w:b/>
          <w:color w:val="FF0000"/>
          <w:sz w:val="24"/>
          <w:szCs w:val="24"/>
        </w:rPr>
        <w:t>(For each of the following documents - provide all current &amp; prior documents that demonstrate compliance with C</w:t>
      </w:r>
      <w:r w:rsidR="007E70F6" w:rsidRPr="00D819E8">
        <w:rPr>
          <w:rFonts w:asciiTheme="minorHAnsi" w:eastAsiaTheme="minorHAnsi" w:hAnsiTheme="minorHAnsi" w:cs="Calibri"/>
          <w:b/>
          <w:color w:val="FF0000"/>
          <w:sz w:val="24"/>
          <w:szCs w:val="24"/>
        </w:rPr>
        <w:t>FR</w:t>
      </w:r>
      <w:r w:rsidRPr="00D819E8">
        <w:rPr>
          <w:rFonts w:asciiTheme="minorHAnsi" w:eastAsiaTheme="minorHAnsi" w:hAnsiTheme="minorHAnsi" w:cs="Calibri"/>
          <w:b/>
          <w:color w:val="FF0000"/>
          <w:sz w:val="24"/>
          <w:szCs w:val="24"/>
        </w:rPr>
        <w:t xml:space="preserve"> Regulations, Performance Measures &amp; Program Mandates – for every day of the review period.)  </w:t>
      </w:r>
    </w:p>
    <w:p w:rsidR="008F3999" w:rsidRPr="00D819E8" w:rsidRDefault="008F3999" w:rsidP="008F3999">
      <w:pPr>
        <w:pStyle w:val="ListParagraph"/>
        <w:rPr>
          <w:rFonts w:asciiTheme="minorHAnsi" w:eastAsiaTheme="minorHAnsi" w:hAnsiTheme="minorHAnsi" w:cs="Calibri"/>
          <w:b/>
          <w:bCs/>
          <w:color w:val="000000"/>
          <w:sz w:val="24"/>
          <w:szCs w:val="24"/>
        </w:rPr>
      </w:pPr>
    </w:p>
    <w:p w:rsidR="003E1396" w:rsidRPr="00D819E8" w:rsidRDefault="00061316" w:rsidP="003E1396">
      <w:pPr>
        <w:pStyle w:val="ListParagraph"/>
        <w:numPr>
          <w:ilvl w:val="0"/>
          <w:numId w:val="16"/>
        </w:numPr>
        <w:autoSpaceDE w:val="0"/>
        <w:autoSpaceDN w:val="0"/>
        <w:adjustRightInd w:val="0"/>
        <w:spacing w:after="3"/>
        <w:rPr>
          <w:rFonts w:asciiTheme="minorHAnsi" w:eastAsiaTheme="minorHAnsi" w:hAnsiTheme="minorHAnsi"/>
          <w:b/>
          <w:i/>
          <w:color w:val="1F497D" w:themeColor="text2"/>
          <w:sz w:val="24"/>
          <w:szCs w:val="24"/>
        </w:rPr>
      </w:pPr>
      <w:r w:rsidRPr="00D819E8">
        <w:rPr>
          <w:rFonts w:asciiTheme="minorHAnsi" w:eastAsiaTheme="minorHAnsi" w:hAnsiTheme="minorHAnsi"/>
          <w:color w:val="000000"/>
          <w:sz w:val="24"/>
          <w:szCs w:val="24"/>
        </w:rPr>
        <w:t xml:space="preserve">Person Centered </w:t>
      </w:r>
      <w:r w:rsidR="003E1396" w:rsidRPr="00D819E8">
        <w:rPr>
          <w:rFonts w:asciiTheme="minorHAnsi" w:eastAsiaTheme="minorHAnsi" w:hAnsiTheme="minorHAnsi"/>
          <w:color w:val="000000"/>
          <w:sz w:val="24"/>
          <w:szCs w:val="24"/>
        </w:rPr>
        <w:t>Service Plan</w:t>
      </w:r>
      <w:r w:rsidRPr="00D819E8">
        <w:rPr>
          <w:rFonts w:asciiTheme="minorHAnsi" w:eastAsiaTheme="minorHAnsi" w:hAnsiTheme="minorHAnsi"/>
          <w:color w:val="000000"/>
          <w:sz w:val="24"/>
          <w:szCs w:val="24"/>
        </w:rPr>
        <w:t>s (PCSP)</w:t>
      </w:r>
      <w:r w:rsidR="003E1396" w:rsidRPr="00D819E8">
        <w:rPr>
          <w:rFonts w:asciiTheme="minorHAnsi" w:eastAsiaTheme="minorHAnsi" w:hAnsiTheme="minorHAnsi"/>
          <w:color w:val="000000"/>
          <w:sz w:val="24"/>
          <w:szCs w:val="24"/>
        </w:rPr>
        <w:t xml:space="preserve"> (</w:t>
      </w:r>
      <w:r w:rsidRPr="00D819E8">
        <w:rPr>
          <w:rFonts w:asciiTheme="minorHAnsi" w:eastAsiaTheme="minorHAnsi" w:hAnsiTheme="minorHAnsi"/>
          <w:color w:val="000000"/>
          <w:sz w:val="24"/>
          <w:szCs w:val="24"/>
        </w:rPr>
        <w:t xml:space="preserve">aka: POC/ISP) </w:t>
      </w:r>
    </w:p>
    <w:p w:rsidR="003E1396" w:rsidRPr="00D819E8" w:rsidRDefault="003E1396" w:rsidP="003E1396">
      <w:pPr>
        <w:pStyle w:val="ListParagraph"/>
        <w:numPr>
          <w:ilvl w:val="0"/>
          <w:numId w:val="16"/>
        </w:numPr>
        <w:autoSpaceDE w:val="0"/>
        <w:autoSpaceDN w:val="0"/>
        <w:adjustRightInd w:val="0"/>
        <w:spacing w:after="3"/>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All </w:t>
      </w:r>
      <w:r w:rsidR="00061316" w:rsidRPr="00D819E8">
        <w:rPr>
          <w:rFonts w:asciiTheme="minorHAnsi" w:eastAsiaTheme="minorHAnsi" w:hAnsiTheme="minorHAnsi"/>
          <w:color w:val="000000"/>
          <w:sz w:val="24"/>
          <w:szCs w:val="24"/>
        </w:rPr>
        <w:t>PCSP’s</w:t>
      </w:r>
      <w:r w:rsidRPr="00D819E8">
        <w:rPr>
          <w:rFonts w:asciiTheme="minorHAnsi" w:eastAsiaTheme="minorHAnsi" w:hAnsiTheme="minorHAnsi"/>
          <w:color w:val="000000"/>
          <w:sz w:val="24"/>
          <w:szCs w:val="24"/>
        </w:rPr>
        <w:t xml:space="preserve"> for the review period (include documentation of any changes made during the review period)</w:t>
      </w:r>
    </w:p>
    <w:p w:rsidR="003E1396" w:rsidRPr="00D819E8" w:rsidRDefault="003E1396" w:rsidP="003E1396">
      <w:pPr>
        <w:pStyle w:val="ListParagraph"/>
        <w:numPr>
          <w:ilvl w:val="0"/>
          <w:numId w:val="16"/>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themeColor="text1"/>
          <w:sz w:val="24"/>
          <w:szCs w:val="24"/>
        </w:rPr>
        <w:t xml:space="preserve">All </w:t>
      </w:r>
      <w:r w:rsidR="00061316" w:rsidRPr="00D819E8">
        <w:rPr>
          <w:rFonts w:asciiTheme="minorHAnsi" w:eastAsiaTheme="minorHAnsi" w:hAnsiTheme="minorHAnsi"/>
          <w:color w:val="000000" w:themeColor="text1"/>
          <w:sz w:val="24"/>
          <w:szCs w:val="24"/>
        </w:rPr>
        <w:t>PCSP’s</w:t>
      </w:r>
      <w:r w:rsidRPr="00D819E8">
        <w:rPr>
          <w:rFonts w:asciiTheme="minorHAnsi" w:eastAsiaTheme="minorHAnsi" w:hAnsiTheme="minorHAnsi"/>
          <w:color w:val="000000" w:themeColor="text1"/>
          <w:sz w:val="24"/>
          <w:szCs w:val="24"/>
        </w:rPr>
        <w:t xml:space="preserve"> require individual’s representative/guardian’s</w:t>
      </w:r>
      <w:r w:rsidR="00061316" w:rsidRPr="00D819E8">
        <w:rPr>
          <w:rFonts w:asciiTheme="minorHAnsi" w:eastAsiaTheme="minorHAnsi" w:hAnsiTheme="minorHAnsi"/>
          <w:color w:val="000000" w:themeColor="text1"/>
          <w:sz w:val="24"/>
          <w:szCs w:val="24"/>
        </w:rPr>
        <w:t>, and provider’s</w:t>
      </w:r>
      <w:r w:rsidRPr="00D819E8">
        <w:rPr>
          <w:rFonts w:asciiTheme="minorHAnsi" w:eastAsiaTheme="minorHAnsi" w:hAnsiTheme="minorHAnsi"/>
          <w:color w:val="000000" w:themeColor="text1"/>
          <w:sz w:val="24"/>
          <w:szCs w:val="24"/>
        </w:rPr>
        <w:t xml:space="preserve"> signature</w:t>
      </w:r>
      <w:r w:rsidR="00061316" w:rsidRPr="00D819E8">
        <w:rPr>
          <w:rFonts w:asciiTheme="minorHAnsi" w:eastAsiaTheme="minorHAnsi" w:hAnsiTheme="minorHAnsi"/>
          <w:color w:val="000000" w:themeColor="text1"/>
          <w:sz w:val="24"/>
          <w:szCs w:val="24"/>
        </w:rPr>
        <w:t>s</w:t>
      </w:r>
      <w:r w:rsidRPr="00D819E8">
        <w:rPr>
          <w:rFonts w:asciiTheme="minorHAnsi" w:eastAsiaTheme="minorHAnsi" w:hAnsiTheme="minorHAnsi"/>
          <w:color w:val="000000" w:themeColor="text1"/>
          <w:sz w:val="24"/>
          <w:szCs w:val="24"/>
        </w:rPr>
        <w:t>; and date</w:t>
      </w:r>
      <w:r w:rsidR="00061316" w:rsidRPr="00D819E8">
        <w:rPr>
          <w:rFonts w:asciiTheme="minorHAnsi" w:eastAsiaTheme="minorHAnsi" w:hAnsiTheme="minorHAnsi"/>
          <w:color w:val="000000" w:themeColor="text1"/>
          <w:sz w:val="24"/>
          <w:szCs w:val="24"/>
        </w:rPr>
        <w:t>s</w:t>
      </w:r>
      <w:r w:rsidRPr="00D819E8">
        <w:rPr>
          <w:rFonts w:asciiTheme="minorHAnsi" w:eastAsiaTheme="minorHAnsi" w:hAnsiTheme="minorHAnsi"/>
          <w:color w:val="000000" w:themeColor="text1"/>
          <w:sz w:val="24"/>
          <w:szCs w:val="24"/>
        </w:rPr>
        <w:t xml:space="preserve"> signed.</w:t>
      </w:r>
    </w:p>
    <w:p w:rsidR="003E1396" w:rsidRPr="00D819E8" w:rsidRDefault="00061316" w:rsidP="003E1396">
      <w:pPr>
        <w:pStyle w:val="ListParagraph"/>
        <w:numPr>
          <w:ilvl w:val="0"/>
          <w:numId w:val="16"/>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sz w:val="24"/>
          <w:szCs w:val="24"/>
        </w:rPr>
        <w:t>PCSP</w:t>
      </w:r>
      <w:r w:rsidR="003E1396" w:rsidRPr="00D819E8">
        <w:rPr>
          <w:rFonts w:asciiTheme="minorHAnsi" w:eastAsiaTheme="minorHAnsi" w:hAnsiTheme="minorHAnsi"/>
          <w:color w:val="000000"/>
          <w:sz w:val="24"/>
          <w:szCs w:val="24"/>
        </w:rPr>
        <w:t xml:space="preserve"> components include, but not limited to:   </w:t>
      </w:r>
    </w:p>
    <w:p w:rsidR="003E1396" w:rsidRPr="00D819E8" w:rsidRDefault="003E1396" w:rsidP="003E1396">
      <w:pPr>
        <w:pStyle w:val="NormalWeb"/>
        <w:numPr>
          <w:ilvl w:val="1"/>
          <w:numId w:val="16"/>
        </w:numPr>
        <w:spacing w:before="0" w:beforeAutospacing="0" w:after="0" w:afterAutospacing="0"/>
        <w:contextualSpacing/>
        <w:jc w:val="both"/>
        <w:rPr>
          <w:rFonts w:asciiTheme="minorHAnsi" w:hAnsiTheme="minorHAnsi"/>
        </w:rPr>
      </w:pPr>
      <w:r w:rsidRPr="00D819E8">
        <w:rPr>
          <w:rFonts w:asciiTheme="minorHAnsi" w:hAnsiTheme="minorHAnsi"/>
        </w:rPr>
        <w:lastRenderedPageBreak/>
        <w:t xml:space="preserve">Developed according to the process (face to face interview and is signed and dated by the individual and/or their representative/guardian; and </w:t>
      </w:r>
    </w:p>
    <w:p w:rsidR="003E1396" w:rsidRPr="00D819E8" w:rsidRDefault="003E1396" w:rsidP="003E1396">
      <w:pPr>
        <w:pStyle w:val="ListParagraph"/>
        <w:numPr>
          <w:ilvl w:val="1"/>
          <w:numId w:val="16"/>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sz w:val="24"/>
          <w:szCs w:val="24"/>
        </w:rPr>
        <w:t>Identified individual’s services in type, scope, amount, duration, frequency as noted in the assessment, to include effective dates; and</w:t>
      </w:r>
    </w:p>
    <w:p w:rsidR="003E1396" w:rsidRPr="00D819E8" w:rsidRDefault="003E1396" w:rsidP="003E1396">
      <w:pPr>
        <w:pStyle w:val="ListParagraph"/>
        <w:numPr>
          <w:ilvl w:val="1"/>
          <w:numId w:val="16"/>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sz w:val="24"/>
          <w:szCs w:val="24"/>
        </w:rPr>
        <w:t xml:space="preserve">Addresses  Needs and Capabilities; </w:t>
      </w:r>
      <w:r w:rsidRPr="00D819E8">
        <w:rPr>
          <w:rFonts w:asciiTheme="minorHAnsi" w:eastAsiaTheme="minorHAnsi" w:hAnsiTheme="minorHAnsi"/>
          <w:color w:val="000000" w:themeColor="text1"/>
          <w:sz w:val="24"/>
          <w:szCs w:val="24"/>
        </w:rPr>
        <w:t xml:space="preserve">Health and Safety Risk Factors; and </w:t>
      </w:r>
    </w:p>
    <w:p w:rsidR="00061316" w:rsidRPr="00D819E8" w:rsidRDefault="003E1396" w:rsidP="00061316">
      <w:pPr>
        <w:pStyle w:val="ListParagraph"/>
        <w:numPr>
          <w:ilvl w:val="1"/>
          <w:numId w:val="16"/>
        </w:numPr>
        <w:autoSpaceDE w:val="0"/>
        <w:autoSpaceDN w:val="0"/>
        <w:adjustRightInd w:val="0"/>
        <w:spacing w:after="3"/>
        <w:rPr>
          <w:rFonts w:asciiTheme="minorHAnsi" w:hAnsiTheme="minorHAnsi"/>
        </w:rPr>
      </w:pPr>
      <w:r w:rsidRPr="00D819E8">
        <w:rPr>
          <w:rFonts w:asciiTheme="minorHAnsi" w:eastAsiaTheme="minorHAnsi" w:hAnsiTheme="minorHAnsi"/>
          <w:color w:val="000000" w:themeColor="text1"/>
          <w:sz w:val="24"/>
          <w:szCs w:val="24"/>
        </w:rPr>
        <w:t>Includes individual’s goal(s).</w:t>
      </w:r>
    </w:p>
    <w:p w:rsidR="003E1396" w:rsidRPr="00D819E8" w:rsidRDefault="003E1396" w:rsidP="00061316">
      <w:pPr>
        <w:pStyle w:val="ListParagraph"/>
        <w:numPr>
          <w:ilvl w:val="1"/>
          <w:numId w:val="16"/>
        </w:numPr>
        <w:autoSpaceDE w:val="0"/>
        <w:autoSpaceDN w:val="0"/>
        <w:adjustRightInd w:val="0"/>
        <w:spacing w:after="3"/>
        <w:rPr>
          <w:rFonts w:asciiTheme="minorHAnsi" w:hAnsiTheme="minorHAnsi"/>
          <w:sz w:val="24"/>
          <w:szCs w:val="24"/>
        </w:rPr>
      </w:pPr>
      <w:r w:rsidRPr="00D819E8">
        <w:rPr>
          <w:rFonts w:asciiTheme="minorHAnsi" w:hAnsiTheme="minorHAnsi"/>
          <w:sz w:val="24"/>
          <w:szCs w:val="24"/>
        </w:rPr>
        <w:t>Be understandable to the individual receiving services and persons important to the individual.  It must be written in plain language and in a manner that is accessible to the individuals with disabilities and persons with limited English proficient.</w:t>
      </w:r>
    </w:p>
    <w:p w:rsidR="003E1396" w:rsidRPr="00D819E8" w:rsidRDefault="003E1396" w:rsidP="00061316">
      <w:pPr>
        <w:pStyle w:val="NormalWeb"/>
        <w:numPr>
          <w:ilvl w:val="1"/>
          <w:numId w:val="16"/>
        </w:numPr>
        <w:contextualSpacing/>
        <w:rPr>
          <w:rFonts w:asciiTheme="minorHAnsi" w:hAnsiTheme="minorHAnsi"/>
        </w:rPr>
      </w:pPr>
      <w:r w:rsidRPr="00D819E8">
        <w:rPr>
          <w:rFonts w:asciiTheme="minorHAnsi" w:hAnsiTheme="minorHAnsi"/>
        </w:rPr>
        <w:t>Identify the individual and/or entity responsible for monitoring the plan</w:t>
      </w:r>
    </w:p>
    <w:p w:rsidR="003E1396" w:rsidRPr="00D819E8" w:rsidRDefault="003E1396" w:rsidP="00061316">
      <w:pPr>
        <w:pStyle w:val="NormalWeb"/>
        <w:numPr>
          <w:ilvl w:val="1"/>
          <w:numId w:val="16"/>
        </w:numPr>
        <w:contextualSpacing/>
        <w:rPr>
          <w:rFonts w:asciiTheme="minorHAnsi" w:hAnsiTheme="minorHAnsi"/>
        </w:rPr>
      </w:pPr>
      <w:r w:rsidRPr="00D819E8">
        <w:rPr>
          <w:rFonts w:asciiTheme="minorHAnsi" w:hAnsiTheme="minorHAnsi"/>
        </w:rPr>
        <w:t>Be finalized and agreed to  with the informed consent of the individual in writing, and signed by all individuals and providers responsible for its implementation</w:t>
      </w:r>
    </w:p>
    <w:p w:rsidR="003E1396" w:rsidRPr="00D819E8" w:rsidRDefault="003E1396" w:rsidP="00061316">
      <w:pPr>
        <w:pStyle w:val="NormalWeb"/>
        <w:numPr>
          <w:ilvl w:val="1"/>
          <w:numId w:val="16"/>
        </w:numPr>
        <w:contextualSpacing/>
        <w:rPr>
          <w:rFonts w:asciiTheme="minorHAnsi" w:hAnsiTheme="minorHAnsi"/>
        </w:rPr>
      </w:pPr>
      <w:r w:rsidRPr="00D819E8">
        <w:rPr>
          <w:rFonts w:asciiTheme="minorHAnsi" w:hAnsiTheme="minorHAnsi"/>
        </w:rPr>
        <w:t>Be distributed to the individual and others involved in the plan</w:t>
      </w:r>
    </w:p>
    <w:p w:rsidR="003E1396" w:rsidRPr="00D819E8" w:rsidRDefault="003E1396" w:rsidP="00061316">
      <w:pPr>
        <w:pStyle w:val="NormalWeb"/>
        <w:numPr>
          <w:ilvl w:val="2"/>
          <w:numId w:val="16"/>
        </w:numPr>
        <w:ind w:left="2160"/>
        <w:contextualSpacing/>
        <w:rPr>
          <w:rFonts w:asciiTheme="minorHAnsi" w:hAnsiTheme="minorHAnsi"/>
        </w:rPr>
      </w:pPr>
      <w:r w:rsidRPr="00D819E8">
        <w:rPr>
          <w:rFonts w:asciiTheme="minorHAnsi" w:hAnsiTheme="minorHAnsi"/>
        </w:rPr>
        <w:t>Include those services the purpose or control of which the individual elects to self-direct</w:t>
      </w:r>
    </w:p>
    <w:p w:rsidR="003E1396" w:rsidRPr="00D819E8" w:rsidRDefault="003E1396" w:rsidP="00061316">
      <w:pPr>
        <w:pStyle w:val="NormalWeb"/>
        <w:numPr>
          <w:ilvl w:val="0"/>
          <w:numId w:val="39"/>
        </w:numPr>
        <w:ind w:left="2160"/>
        <w:contextualSpacing/>
        <w:rPr>
          <w:rFonts w:asciiTheme="minorHAnsi" w:hAnsiTheme="minorHAnsi"/>
        </w:rPr>
      </w:pPr>
      <w:r w:rsidRPr="00D819E8">
        <w:rPr>
          <w:rFonts w:asciiTheme="minorHAnsi" w:hAnsiTheme="minorHAnsi"/>
        </w:rPr>
        <w:t>Prevent the provisions of unnecessary or inappropriate services and supports</w:t>
      </w:r>
    </w:p>
    <w:p w:rsidR="003E1396" w:rsidRPr="00D819E8" w:rsidRDefault="003E1396" w:rsidP="00061316">
      <w:pPr>
        <w:pStyle w:val="NormalWeb"/>
        <w:numPr>
          <w:ilvl w:val="0"/>
          <w:numId w:val="39"/>
        </w:numPr>
        <w:ind w:left="2160"/>
        <w:contextualSpacing/>
        <w:rPr>
          <w:rFonts w:asciiTheme="minorHAnsi" w:hAnsiTheme="minorHAnsi"/>
        </w:rPr>
      </w:pPr>
      <w:r w:rsidRPr="00D819E8">
        <w:rPr>
          <w:rFonts w:asciiTheme="minorHAnsi" w:hAnsiTheme="minorHAnsi"/>
        </w:rPr>
        <w:t>Identify specific individualized assessed need</w:t>
      </w:r>
    </w:p>
    <w:p w:rsidR="003E1396" w:rsidRPr="00D819E8" w:rsidRDefault="003E1396" w:rsidP="00061316">
      <w:pPr>
        <w:pStyle w:val="NormalWeb"/>
        <w:numPr>
          <w:ilvl w:val="0"/>
          <w:numId w:val="39"/>
        </w:numPr>
        <w:ind w:left="2160"/>
        <w:contextualSpacing/>
        <w:rPr>
          <w:rFonts w:asciiTheme="minorHAnsi" w:hAnsiTheme="minorHAnsi"/>
        </w:rPr>
      </w:pPr>
      <w:r w:rsidRPr="00D819E8">
        <w:rPr>
          <w:rFonts w:asciiTheme="minorHAnsi" w:hAnsiTheme="minorHAnsi"/>
        </w:rPr>
        <w:t>Document the positive interventions and supports used prior to any modifications to the PCP</w:t>
      </w:r>
    </w:p>
    <w:p w:rsidR="003E1396" w:rsidRPr="00D819E8" w:rsidRDefault="003E1396" w:rsidP="00061316">
      <w:pPr>
        <w:pStyle w:val="NormalWeb"/>
        <w:numPr>
          <w:ilvl w:val="0"/>
          <w:numId w:val="39"/>
        </w:numPr>
        <w:ind w:left="2160"/>
        <w:contextualSpacing/>
        <w:rPr>
          <w:rFonts w:asciiTheme="minorHAnsi" w:hAnsiTheme="minorHAnsi"/>
        </w:rPr>
      </w:pPr>
      <w:r w:rsidRPr="00D819E8">
        <w:rPr>
          <w:rFonts w:asciiTheme="minorHAnsi" w:hAnsiTheme="minorHAnsi"/>
        </w:rPr>
        <w:t>Document less intrusive methods of meeting the need that had been tried but did not work</w:t>
      </w:r>
    </w:p>
    <w:p w:rsidR="003E1396" w:rsidRPr="00D819E8" w:rsidRDefault="003E1396" w:rsidP="00061316">
      <w:pPr>
        <w:pStyle w:val="NormalWeb"/>
        <w:numPr>
          <w:ilvl w:val="0"/>
          <w:numId w:val="39"/>
        </w:numPr>
        <w:ind w:left="2160"/>
        <w:contextualSpacing/>
        <w:rPr>
          <w:rFonts w:asciiTheme="minorHAnsi" w:hAnsiTheme="minorHAnsi"/>
        </w:rPr>
      </w:pPr>
      <w:r w:rsidRPr="00D819E8">
        <w:rPr>
          <w:rFonts w:asciiTheme="minorHAnsi" w:hAnsiTheme="minorHAnsi"/>
        </w:rPr>
        <w:t>Include a clear description of the condition that is directly proportionate to the specified assessed need</w:t>
      </w:r>
    </w:p>
    <w:p w:rsidR="003E1396" w:rsidRPr="00D819E8" w:rsidRDefault="003E1396" w:rsidP="00061316">
      <w:pPr>
        <w:pStyle w:val="NormalWeb"/>
        <w:numPr>
          <w:ilvl w:val="0"/>
          <w:numId w:val="39"/>
        </w:numPr>
        <w:ind w:left="2160"/>
        <w:contextualSpacing/>
        <w:rPr>
          <w:rFonts w:asciiTheme="minorHAnsi" w:hAnsiTheme="minorHAnsi"/>
        </w:rPr>
      </w:pPr>
      <w:r w:rsidRPr="00D819E8">
        <w:rPr>
          <w:rFonts w:asciiTheme="minorHAnsi" w:hAnsiTheme="minorHAnsi"/>
        </w:rPr>
        <w:t>Include regular collection and review of data to measure the ongoing effectiveness of the modification</w:t>
      </w:r>
    </w:p>
    <w:p w:rsidR="003E1396" w:rsidRPr="00D819E8" w:rsidRDefault="003E1396" w:rsidP="00061316">
      <w:pPr>
        <w:pStyle w:val="NormalWeb"/>
        <w:numPr>
          <w:ilvl w:val="0"/>
          <w:numId w:val="39"/>
        </w:numPr>
        <w:tabs>
          <w:tab w:val="left" w:pos="2160"/>
        </w:tabs>
        <w:ind w:left="2160"/>
        <w:contextualSpacing/>
        <w:rPr>
          <w:rFonts w:asciiTheme="minorHAnsi" w:hAnsiTheme="minorHAnsi"/>
        </w:rPr>
      </w:pPr>
      <w:r w:rsidRPr="00D819E8">
        <w:rPr>
          <w:rFonts w:asciiTheme="minorHAnsi" w:hAnsiTheme="minorHAnsi"/>
        </w:rPr>
        <w:t>Include established time limits for periodic reviews to determine if the modification is still necessary or can be terminated</w:t>
      </w:r>
    </w:p>
    <w:p w:rsidR="003E1396" w:rsidRPr="00D819E8" w:rsidRDefault="003E1396" w:rsidP="00061316">
      <w:pPr>
        <w:pStyle w:val="NormalWeb"/>
        <w:numPr>
          <w:ilvl w:val="0"/>
          <w:numId w:val="39"/>
        </w:numPr>
        <w:tabs>
          <w:tab w:val="left" w:pos="3240"/>
        </w:tabs>
        <w:ind w:left="2160"/>
        <w:contextualSpacing/>
        <w:rPr>
          <w:rFonts w:asciiTheme="minorHAnsi" w:hAnsiTheme="minorHAnsi"/>
        </w:rPr>
      </w:pPr>
      <w:r w:rsidRPr="00D819E8">
        <w:rPr>
          <w:rFonts w:asciiTheme="minorHAnsi" w:hAnsiTheme="minorHAnsi"/>
        </w:rPr>
        <w:t>Include informed consent of the individual</w:t>
      </w:r>
    </w:p>
    <w:p w:rsidR="003E1396" w:rsidRPr="00D819E8" w:rsidRDefault="003E1396" w:rsidP="00061316">
      <w:pPr>
        <w:pStyle w:val="NormalWeb"/>
        <w:numPr>
          <w:ilvl w:val="0"/>
          <w:numId w:val="39"/>
        </w:numPr>
        <w:ind w:left="2160"/>
        <w:contextualSpacing/>
        <w:rPr>
          <w:rFonts w:asciiTheme="minorHAnsi" w:hAnsiTheme="minorHAnsi"/>
        </w:rPr>
      </w:pPr>
      <w:r w:rsidRPr="00D819E8">
        <w:rPr>
          <w:rFonts w:asciiTheme="minorHAnsi" w:hAnsiTheme="minorHAnsi"/>
        </w:rPr>
        <w:t>Include an assurance that interventions and supports will cause no harm to the individual</w:t>
      </w:r>
    </w:p>
    <w:p w:rsidR="003E1396" w:rsidRPr="00D819E8" w:rsidRDefault="003E1396" w:rsidP="00061316">
      <w:pPr>
        <w:pStyle w:val="NormalWeb"/>
        <w:numPr>
          <w:ilvl w:val="0"/>
          <w:numId w:val="39"/>
        </w:numPr>
        <w:ind w:left="2160"/>
        <w:contextualSpacing/>
        <w:rPr>
          <w:rFonts w:asciiTheme="minorHAnsi" w:hAnsiTheme="minorHAnsi"/>
        </w:rPr>
      </w:pPr>
      <w:r w:rsidRPr="00D819E8">
        <w:rPr>
          <w:rFonts w:asciiTheme="minorHAnsi" w:hAnsiTheme="minorHAnsi"/>
        </w:rPr>
        <w:t>The plan must be reviewed, and revised upon reassessment of functional need at least every 12 months or when the individual’s needs or circumstances change significantly, or at the request of the individual</w:t>
      </w:r>
    </w:p>
    <w:p w:rsidR="00F267BC" w:rsidRPr="00D819E8" w:rsidRDefault="003E1396" w:rsidP="0044292A">
      <w:pPr>
        <w:pStyle w:val="ListParagraph"/>
        <w:numPr>
          <w:ilvl w:val="0"/>
          <w:numId w:val="16"/>
        </w:numPr>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Needs Assessment(s) completed by the MCO within 6 months, which must address:</w:t>
      </w:r>
      <w:r w:rsidR="00F267BC" w:rsidRPr="00D819E8">
        <w:rPr>
          <w:rFonts w:asciiTheme="minorHAnsi" w:eastAsiaTheme="minorHAnsi" w:hAnsiTheme="minorHAnsi"/>
          <w:color w:val="000000"/>
          <w:sz w:val="24"/>
          <w:szCs w:val="24"/>
        </w:rPr>
        <w:t xml:space="preserve"> </w:t>
      </w:r>
    </w:p>
    <w:p w:rsidR="003E1396" w:rsidRPr="00D819E8" w:rsidRDefault="003E1396" w:rsidP="003E1396">
      <w:pPr>
        <w:pStyle w:val="ListParagraph"/>
        <w:numPr>
          <w:ilvl w:val="0"/>
          <w:numId w:val="17"/>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themeColor="text1"/>
          <w:sz w:val="24"/>
          <w:szCs w:val="24"/>
        </w:rPr>
        <w:t>Physical, and</w:t>
      </w:r>
    </w:p>
    <w:p w:rsidR="003E1396" w:rsidRPr="00D819E8" w:rsidRDefault="003E1396" w:rsidP="003E1396">
      <w:pPr>
        <w:pStyle w:val="ListParagraph"/>
        <w:numPr>
          <w:ilvl w:val="0"/>
          <w:numId w:val="17"/>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themeColor="text1"/>
          <w:sz w:val="24"/>
          <w:szCs w:val="24"/>
        </w:rPr>
        <w:t xml:space="preserve">Behavioral, and </w:t>
      </w:r>
    </w:p>
    <w:p w:rsidR="003E1396" w:rsidRPr="00D819E8" w:rsidRDefault="003E1396" w:rsidP="003E1396">
      <w:pPr>
        <w:pStyle w:val="ListParagraph"/>
        <w:numPr>
          <w:ilvl w:val="0"/>
          <w:numId w:val="17"/>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themeColor="text1"/>
          <w:sz w:val="24"/>
          <w:szCs w:val="24"/>
        </w:rPr>
        <w:t xml:space="preserve">Functional </w:t>
      </w:r>
    </w:p>
    <w:p w:rsidR="003E1396" w:rsidRPr="00D819E8" w:rsidRDefault="003E1396" w:rsidP="003E1396">
      <w:pPr>
        <w:pStyle w:val="ListParagraph"/>
        <w:autoSpaceDE w:val="0"/>
        <w:autoSpaceDN w:val="0"/>
        <w:adjustRightInd w:val="0"/>
        <w:spacing w:after="3"/>
        <w:ind w:left="2520"/>
        <w:rPr>
          <w:rFonts w:asciiTheme="minorHAnsi" w:eastAsiaTheme="minorHAnsi" w:hAnsiTheme="minorHAnsi"/>
          <w:color w:val="000000" w:themeColor="text1"/>
          <w:sz w:val="24"/>
          <w:szCs w:val="24"/>
        </w:rPr>
      </w:pPr>
    </w:p>
    <w:p w:rsidR="00F267BC" w:rsidRPr="00D819E8" w:rsidRDefault="003E1396" w:rsidP="0044292A">
      <w:pPr>
        <w:pStyle w:val="ListParagraph"/>
        <w:numPr>
          <w:ilvl w:val="0"/>
          <w:numId w:val="16"/>
        </w:numPr>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Choice Form/Documentation: </w:t>
      </w:r>
    </w:p>
    <w:p w:rsidR="003E1396" w:rsidRPr="00D819E8" w:rsidRDefault="003E1396" w:rsidP="003E1396">
      <w:pPr>
        <w:pStyle w:val="ListParagraph"/>
        <w:numPr>
          <w:ilvl w:val="0"/>
          <w:numId w:val="18"/>
        </w:numPr>
        <w:autoSpaceDE w:val="0"/>
        <w:autoSpaceDN w:val="0"/>
        <w:adjustRightInd w:val="0"/>
        <w:spacing w:after="33"/>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Choice of Waiver services v. Institutional placement </w:t>
      </w:r>
    </w:p>
    <w:p w:rsidR="002E3D35" w:rsidRPr="00D819E8" w:rsidRDefault="002E3D35" w:rsidP="002E3D35">
      <w:pPr>
        <w:pStyle w:val="ListParagraph"/>
        <w:numPr>
          <w:ilvl w:val="0"/>
          <w:numId w:val="18"/>
        </w:numPr>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Choice of Self-Direct or Agency-Directed services </w:t>
      </w:r>
    </w:p>
    <w:p w:rsidR="00774F6C" w:rsidRPr="00D819E8" w:rsidRDefault="00774F6C" w:rsidP="00774F6C">
      <w:pPr>
        <w:pStyle w:val="ListParagraph"/>
        <w:numPr>
          <w:ilvl w:val="0"/>
          <w:numId w:val="18"/>
        </w:numPr>
        <w:rPr>
          <w:rFonts w:asciiTheme="minorHAnsi" w:hAnsiTheme="minorHAnsi"/>
          <w:sz w:val="24"/>
          <w:szCs w:val="24"/>
        </w:rPr>
      </w:pPr>
      <w:r w:rsidRPr="00D819E8">
        <w:rPr>
          <w:rFonts w:asciiTheme="minorHAnsi" w:eastAsiaTheme="minorHAnsi" w:hAnsiTheme="minorHAnsi"/>
          <w:sz w:val="24"/>
          <w:szCs w:val="24"/>
        </w:rPr>
        <w:t>Choice of Provider (</w:t>
      </w:r>
      <w:r w:rsidRPr="00D819E8">
        <w:rPr>
          <w:rFonts w:asciiTheme="minorHAnsi" w:hAnsiTheme="minorHAnsi"/>
          <w:sz w:val="24"/>
          <w:szCs w:val="24"/>
        </w:rPr>
        <w:t>Provide documentation of individual being shown how to access the list of providers, and noting choice with valid signature and date of individual or their representative/guardian.</w:t>
      </w:r>
    </w:p>
    <w:p w:rsidR="00774F6C" w:rsidRPr="00D819E8" w:rsidRDefault="00774F6C" w:rsidP="00774F6C">
      <w:pPr>
        <w:pStyle w:val="ListParagraph"/>
        <w:numPr>
          <w:ilvl w:val="0"/>
          <w:numId w:val="18"/>
        </w:numPr>
        <w:rPr>
          <w:rFonts w:asciiTheme="minorHAnsi" w:hAnsiTheme="minorHAnsi"/>
          <w:sz w:val="24"/>
          <w:szCs w:val="24"/>
        </w:rPr>
      </w:pPr>
      <w:r w:rsidRPr="00D819E8">
        <w:rPr>
          <w:rFonts w:asciiTheme="minorHAnsi" w:eastAsiaTheme="minorHAnsi" w:hAnsiTheme="minorHAnsi"/>
          <w:sz w:val="24"/>
          <w:szCs w:val="24"/>
        </w:rPr>
        <w:t>Choice of Services   (</w:t>
      </w:r>
      <w:r w:rsidRPr="00D819E8">
        <w:rPr>
          <w:rFonts w:asciiTheme="minorHAnsi" w:hAnsiTheme="minorHAnsi"/>
          <w:sz w:val="24"/>
          <w:szCs w:val="24"/>
        </w:rPr>
        <w:t>Provide documentation of choice being offered for eligible services, with valid signature and date of individual or their representative/guardian.  </w:t>
      </w:r>
    </w:p>
    <w:p w:rsidR="003E1396" w:rsidRPr="00D819E8" w:rsidRDefault="003E1396" w:rsidP="003E1396">
      <w:pPr>
        <w:pStyle w:val="ListParagraph"/>
        <w:autoSpaceDE w:val="0"/>
        <w:autoSpaceDN w:val="0"/>
        <w:adjustRightInd w:val="0"/>
        <w:ind w:left="2520"/>
        <w:rPr>
          <w:rFonts w:asciiTheme="minorHAnsi" w:eastAsiaTheme="minorHAnsi" w:hAnsiTheme="minorHAnsi"/>
          <w:color w:val="000000"/>
          <w:sz w:val="24"/>
          <w:szCs w:val="24"/>
        </w:rPr>
      </w:pPr>
    </w:p>
    <w:p w:rsidR="003E1396" w:rsidRPr="00D819E8" w:rsidRDefault="003E1396" w:rsidP="0044292A">
      <w:pPr>
        <w:pStyle w:val="ListParagraph"/>
        <w:numPr>
          <w:ilvl w:val="0"/>
          <w:numId w:val="16"/>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lastRenderedPageBreak/>
        <w:t>Case log documentation for the review period, to include contacts with individual such as telephone calls, individual visits, etc.….</w:t>
      </w:r>
      <w:r w:rsidRPr="00D819E8">
        <w:rPr>
          <w:rFonts w:asciiTheme="minorHAnsi" w:eastAsiaTheme="minorHAnsi" w:hAnsiTheme="minorHAnsi"/>
          <w:color w:val="000000" w:themeColor="text1"/>
          <w:sz w:val="24"/>
          <w:szCs w:val="24"/>
        </w:rPr>
        <w:t xml:space="preserve"> </w:t>
      </w:r>
    </w:p>
    <w:p w:rsidR="002E3D35" w:rsidRPr="00D819E8" w:rsidRDefault="003E1396" w:rsidP="002E3D35">
      <w:pPr>
        <w:pStyle w:val="ListParagraph"/>
        <w:numPr>
          <w:ilvl w:val="0"/>
          <w:numId w:val="16"/>
        </w:numPr>
        <w:rPr>
          <w:rFonts w:asciiTheme="minorHAnsi" w:eastAsiaTheme="minorHAnsi" w:hAnsiTheme="minorHAnsi"/>
          <w:color w:val="000000" w:themeColor="text1"/>
          <w:sz w:val="24"/>
          <w:szCs w:val="24"/>
        </w:rPr>
      </w:pPr>
      <w:r w:rsidRPr="00D819E8">
        <w:rPr>
          <w:rFonts w:asciiTheme="minorHAnsi" w:eastAsiaTheme="minorHAnsi" w:hAnsiTheme="minorHAnsi"/>
          <w:color w:val="000000"/>
          <w:sz w:val="24"/>
          <w:szCs w:val="24"/>
        </w:rPr>
        <w:t>All Notices of Actions to the individual</w:t>
      </w:r>
      <w:r w:rsidRPr="00D819E8">
        <w:rPr>
          <w:rFonts w:asciiTheme="minorHAnsi" w:eastAsiaTheme="minorHAnsi" w:hAnsiTheme="minorHAnsi"/>
          <w:color w:val="000000" w:themeColor="text1"/>
          <w:sz w:val="24"/>
          <w:szCs w:val="24"/>
        </w:rPr>
        <w:t>, relevant to the review period.</w:t>
      </w:r>
      <w:r w:rsidR="002E3D35" w:rsidRPr="00D819E8">
        <w:rPr>
          <w:rFonts w:asciiTheme="minorHAnsi" w:eastAsiaTheme="minorHAnsi" w:hAnsiTheme="minorHAnsi"/>
          <w:color w:val="000000" w:themeColor="text1"/>
          <w:sz w:val="24"/>
          <w:szCs w:val="24"/>
        </w:rPr>
        <w:t xml:space="preserve">  (Inclusive of adverse actions and POC updates.)  </w:t>
      </w:r>
    </w:p>
    <w:p w:rsidR="003E1396" w:rsidRPr="00D819E8" w:rsidRDefault="003E1396" w:rsidP="0044292A">
      <w:pPr>
        <w:pStyle w:val="ListParagraph"/>
        <w:numPr>
          <w:ilvl w:val="0"/>
          <w:numId w:val="16"/>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Documentation of notifications to the individuals made through the 3160 and/or 3161(s) </w:t>
      </w:r>
      <w:r w:rsidR="00E01439" w:rsidRPr="00D819E8">
        <w:rPr>
          <w:rFonts w:asciiTheme="minorHAnsi" w:eastAsiaTheme="minorHAnsi" w:hAnsiTheme="minorHAnsi"/>
          <w:color w:val="000000"/>
          <w:sz w:val="24"/>
          <w:szCs w:val="24"/>
        </w:rPr>
        <w:t xml:space="preserve">and the 834 report </w:t>
      </w:r>
      <w:r w:rsidR="00E01439" w:rsidRPr="00D819E8">
        <w:rPr>
          <w:rFonts w:asciiTheme="minorHAnsi" w:eastAsiaTheme="minorHAnsi" w:hAnsiTheme="minorHAnsi"/>
          <w:sz w:val="24"/>
          <w:szCs w:val="24"/>
        </w:rPr>
        <w:t>(*Evidence of MCO notification of eligibility by providing copy or screen shot of eligibility)</w:t>
      </w:r>
      <w:r w:rsidR="00E01439" w:rsidRPr="00D819E8">
        <w:rPr>
          <w:rFonts w:asciiTheme="minorHAnsi" w:eastAsiaTheme="minorHAnsi" w:hAnsiTheme="minorHAnsi"/>
          <w:color w:val="000000"/>
          <w:sz w:val="24"/>
          <w:szCs w:val="24"/>
        </w:rPr>
        <w:t xml:space="preserve"> </w:t>
      </w:r>
      <w:r w:rsidRPr="00D819E8">
        <w:rPr>
          <w:rFonts w:asciiTheme="minorHAnsi" w:eastAsiaTheme="minorHAnsi" w:hAnsiTheme="minorHAnsi"/>
          <w:color w:val="000000"/>
          <w:sz w:val="24"/>
          <w:szCs w:val="24"/>
        </w:rPr>
        <w:t>including but not limited to:</w:t>
      </w:r>
    </w:p>
    <w:p w:rsidR="003E1396" w:rsidRPr="00D819E8" w:rsidRDefault="003E1396" w:rsidP="003E1396">
      <w:pPr>
        <w:pStyle w:val="ListParagraph"/>
        <w:numPr>
          <w:ilvl w:val="0"/>
          <w:numId w:val="19"/>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Notification of Eligibility </w:t>
      </w:r>
    </w:p>
    <w:p w:rsidR="003E1396" w:rsidRPr="00D819E8" w:rsidRDefault="003E1396" w:rsidP="003E1396">
      <w:pPr>
        <w:pStyle w:val="ListParagraph"/>
        <w:numPr>
          <w:ilvl w:val="0"/>
          <w:numId w:val="19"/>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Change of address </w:t>
      </w:r>
    </w:p>
    <w:p w:rsidR="003E1396" w:rsidRPr="00D819E8" w:rsidRDefault="003E1396" w:rsidP="003E1396">
      <w:pPr>
        <w:pStyle w:val="ListParagraph"/>
        <w:numPr>
          <w:ilvl w:val="0"/>
          <w:numId w:val="19"/>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Change in POC cost</w:t>
      </w:r>
    </w:p>
    <w:p w:rsidR="003E1396" w:rsidRPr="00D819E8" w:rsidRDefault="003E1396" w:rsidP="003E1396">
      <w:pPr>
        <w:pStyle w:val="ListParagraph"/>
        <w:numPr>
          <w:ilvl w:val="0"/>
          <w:numId w:val="19"/>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Change in Client Obligation</w:t>
      </w:r>
    </w:p>
    <w:p w:rsidR="003E1396" w:rsidRPr="00D819E8" w:rsidRDefault="003E1396" w:rsidP="003E1396">
      <w:pPr>
        <w:pStyle w:val="ListParagraph"/>
        <w:numPr>
          <w:ilvl w:val="0"/>
          <w:numId w:val="19"/>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Death of Individual </w:t>
      </w:r>
    </w:p>
    <w:p w:rsidR="003E1396" w:rsidRPr="00D819E8" w:rsidRDefault="003E1396" w:rsidP="003E1396">
      <w:pPr>
        <w:pStyle w:val="ListParagraph"/>
        <w:numPr>
          <w:ilvl w:val="0"/>
          <w:numId w:val="19"/>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HCBS service termination</w:t>
      </w:r>
    </w:p>
    <w:p w:rsidR="003E1396" w:rsidRPr="00D819E8" w:rsidRDefault="003E1396" w:rsidP="003E1396">
      <w:pPr>
        <w:pStyle w:val="ListParagraph"/>
        <w:numPr>
          <w:ilvl w:val="0"/>
          <w:numId w:val="19"/>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Individual enter</w:t>
      </w:r>
      <w:r w:rsidR="00AF3FA3" w:rsidRPr="00D819E8">
        <w:rPr>
          <w:rFonts w:asciiTheme="minorHAnsi" w:eastAsiaTheme="minorHAnsi" w:hAnsiTheme="minorHAnsi"/>
          <w:color w:val="000000"/>
          <w:sz w:val="24"/>
          <w:szCs w:val="24"/>
        </w:rPr>
        <w:t>s</w:t>
      </w:r>
      <w:r w:rsidRPr="00D819E8">
        <w:rPr>
          <w:rFonts w:asciiTheme="minorHAnsi" w:eastAsiaTheme="minorHAnsi" w:hAnsiTheme="minorHAnsi"/>
          <w:color w:val="000000"/>
          <w:sz w:val="24"/>
          <w:szCs w:val="24"/>
        </w:rPr>
        <w:t xml:space="preserve"> institution</w:t>
      </w:r>
      <w:r w:rsidR="00AF3FA3" w:rsidRPr="00D819E8">
        <w:rPr>
          <w:rFonts w:asciiTheme="minorHAnsi" w:eastAsiaTheme="minorHAnsi" w:hAnsiTheme="minorHAnsi"/>
          <w:color w:val="000000"/>
          <w:sz w:val="24"/>
          <w:szCs w:val="24"/>
        </w:rPr>
        <w:t>, for planned brief stay</w:t>
      </w:r>
      <w:r w:rsidRPr="00D819E8">
        <w:rPr>
          <w:rFonts w:asciiTheme="minorHAnsi" w:eastAsiaTheme="minorHAnsi" w:hAnsiTheme="minorHAnsi"/>
          <w:color w:val="000000"/>
          <w:sz w:val="24"/>
          <w:szCs w:val="24"/>
        </w:rPr>
        <w:t xml:space="preserve"> </w:t>
      </w:r>
    </w:p>
    <w:p w:rsidR="003E1396" w:rsidRPr="00D819E8" w:rsidRDefault="003E1396" w:rsidP="0044292A">
      <w:pPr>
        <w:pStyle w:val="ListParagraph"/>
        <w:numPr>
          <w:ilvl w:val="0"/>
          <w:numId w:val="16"/>
        </w:numPr>
        <w:tabs>
          <w:tab w:val="left" w:pos="90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Evidence of Rights and Responsibilities</w:t>
      </w:r>
      <w:r w:rsidRPr="00D819E8">
        <w:rPr>
          <w:rFonts w:asciiTheme="minorHAnsi" w:eastAsiaTheme="minorHAnsi" w:hAnsiTheme="minorHAnsi"/>
          <w:color w:val="000000" w:themeColor="text1"/>
          <w:sz w:val="24"/>
          <w:szCs w:val="24"/>
        </w:rPr>
        <w:t xml:space="preserve">, </w:t>
      </w:r>
      <w:r w:rsidRPr="00D819E8">
        <w:rPr>
          <w:rFonts w:asciiTheme="minorHAnsi" w:eastAsiaTheme="minorHAnsi" w:hAnsiTheme="minorHAnsi"/>
          <w:color w:val="000000"/>
          <w:sz w:val="24"/>
          <w:szCs w:val="24"/>
        </w:rPr>
        <w:t>discussed with the individual’s representative/guardian. Must be signed and dated by individual’s representative/guardian.</w:t>
      </w:r>
    </w:p>
    <w:p w:rsidR="003E1396" w:rsidRPr="00D819E8" w:rsidRDefault="003E1396" w:rsidP="0044292A">
      <w:pPr>
        <w:pStyle w:val="ListParagraph"/>
        <w:numPr>
          <w:ilvl w:val="0"/>
          <w:numId w:val="16"/>
        </w:numPr>
        <w:tabs>
          <w:tab w:val="left" w:pos="90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Evidence of A</w:t>
      </w:r>
      <w:r w:rsidRPr="00D819E8">
        <w:rPr>
          <w:rFonts w:asciiTheme="minorHAnsi" w:eastAsiaTheme="minorHAnsi" w:hAnsiTheme="minorHAnsi"/>
          <w:color w:val="000000" w:themeColor="text1"/>
          <w:sz w:val="24"/>
          <w:szCs w:val="24"/>
        </w:rPr>
        <w:t xml:space="preserve">ppeal and Grievance rights/processes, </w:t>
      </w:r>
      <w:r w:rsidRPr="00D819E8">
        <w:rPr>
          <w:rFonts w:asciiTheme="minorHAnsi" w:eastAsiaTheme="minorHAnsi" w:hAnsiTheme="minorHAnsi"/>
          <w:color w:val="000000"/>
          <w:sz w:val="24"/>
          <w:szCs w:val="24"/>
        </w:rPr>
        <w:t>discussed with the individual’s representative/guardian.  Must be signed and dated by individual’s representative/guardian.</w:t>
      </w:r>
    </w:p>
    <w:p w:rsidR="00F267BC" w:rsidRPr="00D819E8" w:rsidRDefault="003E1396" w:rsidP="0044292A">
      <w:pPr>
        <w:pStyle w:val="ListParagraph"/>
        <w:numPr>
          <w:ilvl w:val="0"/>
          <w:numId w:val="16"/>
        </w:numPr>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Back Up Plan for individual and has individual’s representative/guardian’s signature and date</w:t>
      </w:r>
      <w:r w:rsidR="00F267BC" w:rsidRPr="00D819E8">
        <w:rPr>
          <w:rFonts w:asciiTheme="minorHAnsi" w:eastAsiaTheme="minorHAnsi" w:hAnsiTheme="minorHAnsi"/>
          <w:color w:val="000000"/>
          <w:sz w:val="24"/>
          <w:szCs w:val="24"/>
        </w:rPr>
        <w:t xml:space="preserve"> </w:t>
      </w:r>
    </w:p>
    <w:p w:rsidR="003E1396" w:rsidRPr="00D819E8" w:rsidRDefault="003E1396" w:rsidP="0044292A">
      <w:pPr>
        <w:pStyle w:val="ListParagraph"/>
        <w:numPr>
          <w:ilvl w:val="0"/>
          <w:numId w:val="16"/>
        </w:numPr>
        <w:autoSpaceDE w:val="0"/>
        <w:autoSpaceDN w:val="0"/>
        <w:adjustRightInd w:val="0"/>
        <w:spacing w:after="3"/>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Notification of eligibility (documentation of MCOs notice of individual’s eligibility) </w:t>
      </w:r>
    </w:p>
    <w:p w:rsidR="003E1396" w:rsidRPr="00D819E8" w:rsidRDefault="003E1396" w:rsidP="0044292A">
      <w:pPr>
        <w:pStyle w:val="ListParagraph"/>
        <w:numPr>
          <w:ilvl w:val="0"/>
          <w:numId w:val="16"/>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Evidence of start date of </w:t>
      </w:r>
      <w:r w:rsidR="00DA501C" w:rsidRPr="00D819E8">
        <w:rPr>
          <w:rFonts w:asciiTheme="minorHAnsi" w:eastAsiaTheme="minorHAnsi" w:hAnsiTheme="minorHAnsi"/>
          <w:color w:val="000000"/>
          <w:sz w:val="24"/>
          <w:szCs w:val="24"/>
        </w:rPr>
        <w:t xml:space="preserve">Personal </w:t>
      </w:r>
      <w:r w:rsidRPr="00D819E8">
        <w:rPr>
          <w:rFonts w:asciiTheme="minorHAnsi" w:eastAsiaTheme="minorHAnsi" w:hAnsiTheme="minorHAnsi"/>
          <w:color w:val="000000"/>
          <w:sz w:val="24"/>
          <w:szCs w:val="24"/>
        </w:rPr>
        <w:t xml:space="preserve">Service Worker </w:t>
      </w:r>
      <w:r w:rsidR="00C25FFB" w:rsidRPr="00D819E8">
        <w:rPr>
          <w:rFonts w:asciiTheme="minorHAnsi" w:eastAsiaTheme="minorHAnsi" w:hAnsiTheme="minorHAnsi"/>
          <w:color w:val="000000"/>
          <w:sz w:val="24"/>
          <w:szCs w:val="24"/>
        </w:rPr>
        <w:t xml:space="preserve"> </w:t>
      </w:r>
    </w:p>
    <w:p w:rsidR="003E1396" w:rsidRPr="00D819E8" w:rsidRDefault="008E4630" w:rsidP="0044292A">
      <w:pPr>
        <w:pStyle w:val="ListParagraph"/>
        <w:numPr>
          <w:ilvl w:val="0"/>
          <w:numId w:val="16"/>
        </w:numPr>
        <w:tabs>
          <w:tab w:val="left" w:pos="990"/>
        </w:tabs>
        <w:autoSpaceDE w:val="0"/>
        <w:autoSpaceDN w:val="0"/>
        <w:adjustRightInd w:val="0"/>
        <w:spacing w:after="200" w:line="276" w:lineRule="auto"/>
        <w:rPr>
          <w:rFonts w:asciiTheme="minorHAnsi" w:eastAsiaTheme="minorHAnsi" w:hAnsiTheme="minorHAnsi"/>
          <w:sz w:val="24"/>
          <w:szCs w:val="24"/>
        </w:rPr>
      </w:pPr>
      <w:r w:rsidRPr="00D819E8">
        <w:rPr>
          <w:rFonts w:asciiTheme="minorHAnsi" w:eastAsiaTheme="minorHAnsi" w:hAnsiTheme="minorHAnsi"/>
          <w:sz w:val="24"/>
          <w:szCs w:val="24"/>
        </w:rPr>
        <w:t>Evidence</w:t>
      </w:r>
      <w:r w:rsidR="00DA501C" w:rsidRPr="00D819E8">
        <w:rPr>
          <w:rFonts w:asciiTheme="minorHAnsi" w:eastAsiaTheme="minorHAnsi" w:hAnsiTheme="minorHAnsi"/>
          <w:sz w:val="24"/>
          <w:szCs w:val="24"/>
        </w:rPr>
        <w:t xml:space="preserve"> that the </w:t>
      </w:r>
      <w:r w:rsidRPr="00D819E8">
        <w:rPr>
          <w:rFonts w:asciiTheme="minorHAnsi" w:eastAsiaTheme="minorHAnsi" w:hAnsiTheme="minorHAnsi"/>
          <w:sz w:val="24"/>
          <w:szCs w:val="24"/>
        </w:rPr>
        <w:t>individual / family</w:t>
      </w:r>
      <w:r w:rsidR="00DA501C" w:rsidRPr="00D819E8">
        <w:rPr>
          <w:rFonts w:asciiTheme="minorHAnsi" w:eastAsiaTheme="minorHAnsi" w:hAnsiTheme="minorHAnsi"/>
          <w:sz w:val="24"/>
          <w:szCs w:val="24"/>
        </w:rPr>
        <w:t xml:space="preserve"> received information on how to report </w:t>
      </w:r>
      <w:r w:rsidRPr="00D819E8">
        <w:rPr>
          <w:rFonts w:asciiTheme="minorHAnsi" w:eastAsiaTheme="minorHAnsi" w:hAnsiTheme="minorHAnsi"/>
          <w:sz w:val="24"/>
          <w:szCs w:val="24"/>
        </w:rPr>
        <w:t>abuse, neglect and exploitation</w:t>
      </w:r>
      <w:r w:rsidR="003E1396" w:rsidRPr="00D819E8">
        <w:rPr>
          <w:rFonts w:asciiTheme="minorHAnsi" w:eastAsiaTheme="minorHAnsi" w:hAnsiTheme="minorHAnsi"/>
          <w:sz w:val="24"/>
          <w:szCs w:val="24"/>
        </w:rPr>
        <w:t xml:space="preserve"> </w:t>
      </w:r>
    </w:p>
    <w:p w:rsidR="003E1396" w:rsidRPr="00D819E8" w:rsidRDefault="003E1396" w:rsidP="0044292A">
      <w:pPr>
        <w:pStyle w:val="ListParagraph"/>
        <w:numPr>
          <w:ilvl w:val="0"/>
          <w:numId w:val="16"/>
        </w:numPr>
        <w:tabs>
          <w:tab w:val="left" w:pos="990"/>
        </w:tabs>
        <w:autoSpaceDE w:val="0"/>
        <w:autoSpaceDN w:val="0"/>
        <w:adjustRightInd w:val="0"/>
        <w:spacing w:after="200" w:line="276" w:lineRule="auto"/>
        <w:rPr>
          <w:rFonts w:asciiTheme="minorHAnsi" w:eastAsiaTheme="minorHAnsi" w:hAnsiTheme="minorHAnsi"/>
          <w:i/>
          <w:sz w:val="24"/>
          <w:szCs w:val="24"/>
        </w:rPr>
      </w:pPr>
      <w:r w:rsidRPr="00D819E8">
        <w:rPr>
          <w:rFonts w:asciiTheme="minorHAnsi" w:eastAsiaTheme="minorHAnsi" w:hAnsiTheme="minorHAnsi"/>
          <w:sz w:val="24"/>
          <w:szCs w:val="24"/>
        </w:rPr>
        <w:t>Documentation on “reported use” of restraint application, seclusion or other restrictive interventions</w:t>
      </w:r>
      <w:r w:rsidR="00045BA7" w:rsidRPr="00D819E8">
        <w:rPr>
          <w:rFonts w:asciiTheme="minorHAnsi" w:eastAsiaTheme="minorHAnsi" w:hAnsiTheme="minorHAnsi"/>
          <w:sz w:val="24"/>
          <w:szCs w:val="24"/>
        </w:rPr>
        <w:t xml:space="preserve"> </w:t>
      </w:r>
    </w:p>
    <w:p w:rsidR="003E1396" w:rsidRPr="00D819E8" w:rsidRDefault="003E1396" w:rsidP="0044292A">
      <w:pPr>
        <w:pStyle w:val="ListParagraph"/>
        <w:numPr>
          <w:ilvl w:val="0"/>
          <w:numId w:val="16"/>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Documentation on use of restraint application, seclusion or other restrictive interventions where “appropriate procedures were followed”</w:t>
      </w:r>
    </w:p>
    <w:p w:rsidR="003E1396" w:rsidRPr="00D819E8" w:rsidRDefault="003E1396" w:rsidP="0044292A">
      <w:pPr>
        <w:pStyle w:val="ListParagraph"/>
        <w:numPr>
          <w:ilvl w:val="0"/>
          <w:numId w:val="16"/>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Documentation on “Critical Incidents” reporting “unauthorized” use of restraint application, seclusion or other restrictive interventions</w:t>
      </w:r>
    </w:p>
    <w:p w:rsidR="003E1396" w:rsidRPr="00D819E8" w:rsidRDefault="003E1396" w:rsidP="003E1396">
      <w:pPr>
        <w:autoSpaceDE w:val="0"/>
        <w:autoSpaceDN w:val="0"/>
        <w:adjustRightInd w:val="0"/>
        <w:rPr>
          <w:rFonts w:asciiTheme="minorHAnsi" w:eastAsiaTheme="minorHAnsi" w:hAnsiTheme="minorHAnsi" w:cs="Calibri"/>
          <w:color w:val="000000"/>
          <w:sz w:val="28"/>
          <w:szCs w:val="28"/>
        </w:rPr>
      </w:pPr>
      <w:r w:rsidRPr="00D819E8">
        <w:rPr>
          <w:rFonts w:asciiTheme="minorHAnsi" w:eastAsiaTheme="minorHAnsi" w:hAnsiTheme="minorHAnsi" w:cs="Calibri"/>
          <w:b/>
          <w:bCs/>
          <w:color w:val="000000"/>
          <w:sz w:val="28"/>
          <w:szCs w:val="28"/>
        </w:rPr>
        <w:t xml:space="preserve">HCBS Intellectual Developmental Disability Waiver Program (I/DD) </w:t>
      </w:r>
    </w:p>
    <w:p w:rsidR="008E4630" w:rsidRPr="00D819E8" w:rsidRDefault="008E4630" w:rsidP="008E4630">
      <w:pPr>
        <w:pStyle w:val="ListParagraph"/>
        <w:autoSpaceDE w:val="0"/>
        <w:autoSpaceDN w:val="0"/>
        <w:adjustRightInd w:val="0"/>
        <w:rPr>
          <w:rFonts w:asciiTheme="minorHAnsi" w:eastAsiaTheme="minorHAnsi" w:hAnsiTheme="minorHAnsi" w:cs="Calibri"/>
          <w:b/>
          <w:color w:val="FF0000"/>
          <w:sz w:val="24"/>
          <w:szCs w:val="24"/>
        </w:rPr>
      </w:pPr>
      <w:r w:rsidRPr="00D819E8">
        <w:rPr>
          <w:rFonts w:asciiTheme="minorHAnsi" w:eastAsiaTheme="minorHAnsi" w:hAnsiTheme="minorHAnsi" w:cs="Calibri"/>
          <w:b/>
          <w:color w:val="FF0000"/>
          <w:sz w:val="24"/>
          <w:szCs w:val="24"/>
        </w:rPr>
        <w:t>(For each of the following documents - provide all current &amp; prior documents that demonstrate compliance with C</w:t>
      </w:r>
      <w:r w:rsidR="007E70F6" w:rsidRPr="00D819E8">
        <w:rPr>
          <w:rFonts w:asciiTheme="minorHAnsi" w:eastAsiaTheme="minorHAnsi" w:hAnsiTheme="minorHAnsi" w:cs="Calibri"/>
          <w:b/>
          <w:color w:val="FF0000"/>
          <w:sz w:val="24"/>
          <w:szCs w:val="24"/>
        </w:rPr>
        <w:t>FR</w:t>
      </w:r>
      <w:r w:rsidRPr="00D819E8">
        <w:rPr>
          <w:rFonts w:asciiTheme="minorHAnsi" w:eastAsiaTheme="minorHAnsi" w:hAnsiTheme="minorHAnsi" w:cs="Calibri"/>
          <w:b/>
          <w:color w:val="FF0000"/>
          <w:sz w:val="24"/>
          <w:szCs w:val="24"/>
        </w:rPr>
        <w:t xml:space="preserve"> Regulations, Performance Measures &amp; Program Mandates – for every day of the review period.)  </w:t>
      </w:r>
    </w:p>
    <w:p w:rsidR="003E1396" w:rsidRPr="00D819E8" w:rsidRDefault="003E1396" w:rsidP="003E1396">
      <w:pPr>
        <w:autoSpaceDE w:val="0"/>
        <w:autoSpaceDN w:val="0"/>
        <w:adjustRightInd w:val="0"/>
        <w:rPr>
          <w:rFonts w:asciiTheme="minorHAnsi" w:eastAsiaTheme="minorHAnsi" w:hAnsiTheme="minorHAnsi" w:cs="Calibri"/>
          <w:color w:val="FF0000"/>
          <w:sz w:val="24"/>
          <w:szCs w:val="24"/>
        </w:rPr>
      </w:pPr>
    </w:p>
    <w:p w:rsidR="003E1396" w:rsidRPr="00D819E8" w:rsidRDefault="003E1396" w:rsidP="003E1396">
      <w:pPr>
        <w:autoSpaceDE w:val="0"/>
        <w:autoSpaceDN w:val="0"/>
        <w:adjustRightInd w:val="0"/>
        <w:rPr>
          <w:rFonts w:asciiTheme="minorHAnsi" w:eastAsiaTheme="minorHAnsi" w:hAnsiTheme="minorHAnsi" w:cs="Calibri"/>
          <w:b/>
          <w:color w:val="000000"/>
          <w:sz w:val="24"/>
          <w:szCs w:val="24"/>
        </w:rPr>
      </w:pPr>
      <w:r w:rsidRPr="00D819E8">
        <w:rPr>
          <w:rFonts w:asciiTheme="minorHAnsi" w:eastAsiaTheme="minorHAnsi" w:hAnsiTheme="minorHAnsi" w:cs="Courier New"/>
          <w:b/>
          <w:sz w:val="24"/>
          <w:szCs w:val="24"/>
        </w:rPr>
        <w:t xml:space="preserve">         A.   CDDO </w:t>
      </w:r>
      <w:r w:rsidRPr="00D819E8">
        <w:rPr>
          <w:rFonts w:asciiTheme="minorHAnsi" w:eastAsiaTheme="minorHAnsi" w:hAnsiTheme="minorHAnsi" w:cs="Calibri"/>
          <w:b/>
          <w:bCs/>
          <w:sz w:val="24"/>
          <w:szCs w:val="24"/>
        </w:rPr>
        <w:t>BASIS</w:t>
      </w:r>
    </w:p>
    <w:p w:rsidR="003E1396" w:rsidRPr="00D819E8" w:rsidRDefault="003E1396" w:rsidP="003E1396">
      <w:pPr>
        <w:pStyle w:val="ListParagraph"/>
        <w:numPr>
          <w:ilvl w:val="0"/>
          <w:numId w:val="20"/>
        </w:numPr>
        <w:autoSpaceDE w:val="0"/>
        <w:autoSpaceDN w:val="0"/>
        <w:adjustRightInd w:val="0"/>
        <w:spacing w:after="3"/>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BASIS a</w:t>
      </w:r>
      <w:r w:rsidR="008E4630" w:rsidRPr="00D819E8">
        <w:rPr>
          <w:rFonts w:asciiTheme="minorHAnsi" w:eastAsiaTheme="minorHAnsi" w:hAnsiTheme="minorHAnsi"/>
          <w:color w:val="000000"/>
          <w:sz w:val="24"/>
          <w:szCs w:val="24"/>
        </w:rPr>
        <w:t xml:space="preserve">ssessments </w:t>
      </w:r>
    </w:p>
    <w:p w:rsidR="003E1396" w:rsidRPr="00D819E8" w:rsidRDefault="003E1396" w:rsidP="003E1396">
      <w:pPr>
        <w:pStyle w:val="ListParagraph"/>
        <w:numPr>
          <w:ilvl w:val="0"/>
          <w:numId w:val="20"/>
        </w:numPr>
        <w:tabs>
          <w:tab w:val="left" w:pos="720"/>
        </w:tabs>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Referral form - is the 3160 </w:t>
      </w:r>
    </w:p>
    <w:p w:rsidR="003E1396" w:rsidRPr="00D819E8" w:rsidRDefault="003E1396" w:rsidP="003E1396">
      <w:pPr>
        <w:pStyle w:val="ListParagraph"/>
        <w:numPr>
          <w:ilvl w:val="0"/>
          <w:numId w:val="20"/>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3160 approval from the specific Waiver Program Manager </w:t>
      </w:r>
    </w:p>
    <w:p w:rsidR="003E1396" w:rsidRPr="00D819E8" w:rsidRDefault="003E1396" w:rsidP="003E1396">
      <w:pPr>
        <w:pStyle w:val="ListParagraph"/>
        <w:autoSpaceDE w:val="0"/>
        <w:autoSpaceDN w:val="0"/>
        <w:adjustRightInd w:val="0"/>
        <w:rPr>
          <w:rFonts w:asciiTheme="minorHAnsi" w:eastAsiaTheme="minorHAnsi" w:hAnsiTheme="minorHAnsi" w:cs="Calibri"/>
          <w:b/>
          <w:bCs/>
          <w:color w:val="000000"/>
          <w:sz w:val="24"/>
          <w:szCs w:val="24"/>
        </w:rPr>
      </w:pPr>
    </w:p>
    <w:p w:rsidR="003E1396" w:rsidRPr="00D819E8" w:rsidRDefault="003E1396" w:rsidP="008E4630">
      <w:pPr>
        <w:pStyle w:val="ListParagraph"/>
        <w:numPr>
          <w:ilvl w:val="0"/>
          <w:numId w:val="14"/>
        </w:numPr>
        <w:autoSpaceDE w:val="0"/>
        <w:autoSpaceDN w:val="0"/>
        <w:adjustRightInd w:val="0"/>
        <w:rPr>
          <w:rFonts w:asciiTheme="minorHAnsi" w:eastAsiaTheme="minorHAnsi" w:hAnsiTheme="minorHAnsi" w:cs="Calibri"/>
          <w:b/>
          <w:bCs/>
          <w:color w:val="000000"/>
          <w:sz w:val="24"/>
          <w:szCs w:val="24"/>
        </w:rPr>
      </w:pPr>
      <w:r w:rsidRPr="00D819E8">
        <w:rPr>
          <w:rFonts w:asciiTheme="minorHAnsi" w:eastAsiaTheme="minorHAnsi" w:hAnsiTheme="minorHAnsi" w:cs="Calibri"/>
          <w:b/>
          <w:bCs/>
          <w:color w:val="000000"/>
          <w:sz w:val="24"/>
          <w:szCs w:val="24"/>
        </w:rPr>
        <w:t xml:space="preserve">Managed Care Organization (MCO) </w:t>
      </w:r>
      <w:r w:rsidR="008E4630" w:rsidRPr="00D819E8">
        <w:rPr>
          <w:rFonts w:asciiTheme="minorHAnsi" w:eastAsiaTheme="minorHAnsi" w:hAnsiTheme="minorHAnsi" w:cs="Calibri"/>
          <w:b/>
          <w:bCs/>
          <w:color w:val="000000"/>
          <w:sz w:val="24"/>
          <w:szCs w:val="24"/>
        </w:rPr>
        <w:t xml:space="preserve"> </w:t>
      </w:r>
    </w:p>
    <w:p w:rsidR="008E4630" w:rsidRPr="00D819E8" w:rsidRDefault="008E4630" w:rsidP="008E4630">
      <w:pPr>
        <w:pStyle w:val="ListParagraph"/>
        <w:autoSpaceDE w:val="0"/>
        <w:autoSpaceDN w:val="0"/>
        <w:adjustRightInd w:val="0"/>
        <w:rPr>
          <w:rFonts w:asciiTheme="minorHAnsi" w:eastAsiaTheme="minorHAnsi" w:hAnsiTheme="minorHAnsi" w:cs="Calibri"/>
          <w:b/>
          <w:color w:val="FF0000"/>
          <w:sz w:val="24"/>
          <w:szCs w:val="24"/>
        </w:rPr>
      </w:pPr>
      <w:r w:rsidRPr="00D819E8">
        <w:rPr>
          <w:rFonts w:asciiTheme="minorHAnsi" w:eastAsiaTheme="minorHAnsi" w:hAnsiTheme="minorHAnsi" w:cs="Calibri"/>
          <w:b/>
          <w:color w:val="FF0000"/>
          <w:sz w:val="24"/>
          <w:szCs w:val="24"/>
        </w:rPr>
        <w:t>(For each of the following documents - provide all current &amp; prior documents that demonstrate compliance with C</w:t>
      </w:r>
      <w:r w:rsidR="007E70F6" w:rsidRPr="00D819E8">
        <w:rPr>
          <w:rFonts w:asciiTheme="minorHAnsi" w:eastAsiaTheme="minorHAnsi" w:hAnsiTheme="minorHAnsi" w:cs="Calibri"/>
          <w:b/>
          <w:color w:val="FF0000"/>
          <w:sz w:val="24"/>
          <w:szCs w:val="24"/>
        </w:rPr>
        <w:t>FR</w:t>
      </w:r>
      <w:r w:rsidRPr="00D819E8">
        <w:rPr>
          <w:rFonts w:asciiTheme="minorHAnsi" w:eastAsiaTheme="minorHAnsi" w:hAnsiTheme="minorHAnsi" w:cs="Calibri"/>
          <w:b/>
          <w:color w:val="FF0000"/>
          <w:sz w:val="24"/>
          <w:szCs w:val="24"/>
        </w:rPr>
        <w:t xml:space="preserve"> Regulations, Performance Measures &amp; Program Mandates – for every day of the review period.)  </w:t>
      </w:r>
    </w:p>
    <w:p w:rsidR="008E4630" w:rsidRPr="00D819E8" w:rsidRDefault="008E4630" w:rsidP="008E4630">
      <w:pPr>
        <w:pStyle w:val="ListParagraph"/>
        <w:autoSpaceDE w:val="0"/>
        <w:autoSpaceDN w:val="0"/>
        <w:adjustRightInd w:val="0"/>
        <w:rPr>
          <w:rFonts w:asciiTheme="minorHAnsi" w:eastAsiaTheme="minorHAnsi" w:hAnsiTheme="minorHAnsi" w:cs="Calibri"/>
          <w:color w:val="000000"/>
          <w:sz w:val="24"/>
          <w:szCs w:val="24"/>
        </w:rPr>
      </w:pPr>
    </w:p>
    <w:p w:rsidR="003E1396" w:rsidRPr="00D819E8" w:rsidRDefault="008E4630" w:rsidP="003E1396">
      <w:pPr>
        <w:pStyle w:val="ListParagraph"/>
        <w:numPr>
          <w:ilvl w:val="0"/>
          <w:numId w:val="21"/>
        </w:numPr>
        <w:autoSpaceDE w:val="0"/>
        <w:autoSpaceDN w:val="0"/>
        <w:adjustRightInd w:val="0"/>
        <w:spacing w:after="3"/>
        <w:rPr>
          <w:rFonts w:asciiTheme="minorHAnsi" w:eastAsiaTheme="minorHAnsi" w:hAnsiTheme="minorHAnsi"/>
          <w:i/>
          <w:sz w:val="24"/>
          <w:szCs w:val="24"/>
        </w:rPr>
      </w:pPr>
      <w:r w:rsidRPr="00D819E8">
        <w:rPr>
          <w:rFonts w:asciiTheme="minorHAnsi" w:eastAsiaTheme="minorHAnsi" w:hAnsiTheme="minorHAnsi"/>
          <w:sz w:val="24"/>
          <w:szCs w:val="24"/>
        </w:rPr>
        <w:t xml:space="preserve">Person Centered Service Plan </w:t>
      </w:r>
      <w:r w:rsidR="003E1396" w:rsidRPr="00D819E8">
        <w:rPr>
          <w:rFonts w:asciiTheme="minorHAnsi" w:eastAsiaTheme="minorHAnsi" w:hAnsiTheme="minorHAnsi"/>
          <w:sz w:val="24"/>
          <w:szCs w:val="24"/>
        </w:rPr>
        <w:t>(</w:t>
      </w:r>
      <w:r w:rsidRPr="00D819E8">
        <w:rPr>
          <w:rFonts w:asciiTheme="minorHAnsi" w:eastAsiaTheme="minorHAnsi" w:hAnsiTheme="minorHAnsi"/>
          <w:sz w:val="24"/>
          <w:szCs w:val="24"/>
        </w:rPr>
        <w:t xml:space="preserve">aka: </w:t>
      </w:r>
      <w:r w:rsidR="004511E8" w:rsidRPr="00D819E8">
        <w:rPr>
          <w:rFonts w:asciiTheme="minorHAnsi" w:eastAsiaTheme="minorHAnsi" w:hAnsiTheme="minorHAnsi"/>
          <w:sz w:val="24"/>
          <w:szCs w:val="24"/>
        </w:rPr>
        <w:t xml:space="preserve">POC/ISP) </w:t>
      </w:r>
    </w:p>
    <w:p w:rsidR="003E1396" w:rsidRPr="00D819E8" w:rsidRDefault="003E1396" w:rsidP="003E1396">
      <w:pPr>
        <w:pStyle w:val="ListParagraph"/>
        <w:numPr>
          <w:ilvl w:val="0"/>
          <w:numId w:val="21"/>
        </w:numPr>
        <w:autoSpaceDE w:val="0"/>
        <w:autoSpaceDN w:val="0"/>
        <w:adjustRightInd w:val="0"/>
        <w:spacing w:after="3"/>
        <w:rPr>
          <w:rFonts w:asciiTheme="minorHAnsi" w:eastAsiaTheme="minorHAnsi" w:hAnsiTheme="minorHAnsi"/>
          <w:color w:val="000000"/>
          <w:sz w:val="24"/>
          <w:szCs w:val="24"/>
        </w:rPr>
      </w:pPr>
      <w:r w:rsidRPr="00D819E8">
        <w:rPr>
          <w:rFonts w:asciiTheme="minorHAnsi" w:eastAsiaTheme="minorHAnsi" w:hAnsiTheme="minorHAnsi"/>
          <w:sz w:val="24"/>
          <w:szCs w:val="24"/>
        </w:rPr>
        <w:lastRenderedPageBreak/>
        <w:t xml:space="preserve">All </w:t>
      </w:r>
      <w:r w:rsidR="004511E8" w:rsidRPr="00D819E8">
        <w:rPr>
          <w:rFonts w:asciiTheme="minorHAnsi" w:eastAsiaTheme="minorHAnsi" w:hAnsiTheme="minorHAnsi"/>
          <w:sz w:val="24"/>
          <w:szCs w:val="24"/>
        </w:rPr>
        <w:t>PCSP’s</w:t>
      </w:r>
      <w:r w:rsidRPr="00D819E8">
        <w:rPr>
          <w:rFonts w:asciiTheme="minorHAnsi" w:eastAsiaTheme="minorHAnsi" w:hAnsiTheme="minorHAnsi"/>
          <w:sz w:val="24"/>
          <w:szCs w:val="24"/>
        </w:rPr>
        <w:t xml:space="preserve"> for the review period (Include documentation of any changes were made, </w:t>
      </w:r>
      <w:r w:rsidRPr="00D819E8">
        <w:rPr>
          <w:rFonts w:asciiTheme="minorHAnsi" w:eastAsiaTheme="minorHAnsi" w:hAnsiTheme="minorHAnsi"/>
          <w:color w:val="000000"/>
          <w:sz w:val="24"/>
          <w:szCs w:val="24"/>
        </w:rPr>
        <w:t>during the review period.)</w:t>
      </w:r>
    </w:p>
    <w:p w:rsidR="003E1396" w:rsidRPr="00D819E8" w:rsidRDefault="003E1396" w:rsidP="00471A85">
      <w:pPr>
        <w:pStyle w:val="ListParagraph"/>
        <w:numPr>
          <w:ilvl w:val="0"/>
          <w:numId w:val="21"/>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Person Centered Service Plan</w:t>
      </w:r>
      <w:r w:rsidR="004511E8" w:rsidRPr="00D819E8">
        <w:rPr>
          <w:rFonts w:asciiTheme="minorHAnsi" w:eastAsiaTheme="minorHAnsi" w:hAnsiTheme="minorHAnsi"/>
          <w:color w:val="000000"/>
          <w:sz w:val="24"/>
          <w:szCs w:val="24"/>
        </w:rPr>
        <w:t>s</w:t>
      </w:r>
      <w:r w:rsidRPr="00D819E8">
        <w:rPr>
          <w:rFonts w:asciiTheme="minorHAnsi" w:eastAsiaTheme="minorHAnsi" w:hAnsiTheme="minorHAnsi"/>
          <w:color w:val="000000"/>
          <w:sz w:val="24"/>
          <w:szCs w:val="24"/>
        </w:rPr>
        <w:t xml:space="preserve"> (P</w:t>
      </w:r>
      <w:r w:rsidR="004511E8" w:rsidRPr="00D819E8">
        <w:rPr>
          <w:rFonts w:asciiTheme="minorHAnsi" w:eastAsiaTheme="minorHAnsi" w:hAnsiTheme="minorHAnsi"/>
          <w:color w:val="000000"/>
          <w:sz w:val="24"/>
          <w:szCs w:val="24"/>
        </w:rPr>
        <w:t>CSP)</w:t>
      </w:r>
      <w:r w:rsidRPr="00D819E8">
        <w:rPr>
          <w:rFonts w:asciiTheme="minorHAnsi" w:eastAsiaTheme="minorHAnsi" w:hAnsiTheme="minorHAnsi"/>
          <w:color w:val="000000"/>
          <w:sz w:val="24"/>
          <w:szCs w:val="24"/>
        </w:rPr>
        <w:t xml:space="preserve"> </w:t>
      </w:r>
      <w:r w:rsidRPr="00D819E8">
        <w:rPr>
          <w:rFonts w:asciiTheme="minorHAnsi" w:hAnsiTheme="minorHAnsi"/>
          <w:sz w:val="24"/>
          <w:szCs w:val="24"/>
        </w:rPr>
        <w:t>are required for all waivers, per HCBS Settings Final Rule, and should include the following components:</w:t>
      </w:r>
      <w:r w:rsidRPr="00D819E8">
        <w:rPr>
          <w:rFonts w:asciiTheme="minorHAnsi" w:hAnsiTheme="minorHAnsi"/>
        </w:rPr>
        <w:t xml:space="preserve"> </w:t>
      </w:r>
    </w:p>
    <w:p w:rsidR="003E1396" w:rsidRPr="00D819E8" w:rsidRDefault="003E1396" w:rsidP="00471A85">
      <w:pPr>
        <w:pStyle w:val="NormalWeb"/>
        <w:numPr>
          <w:ilvl w:val="0"/>
          <w:numId w:val="29"/>
        </w:numPr>
        <w:spacing w:before="0" w:beforeAutospacing="0" w:after="0" w:afterAutospacing="0"/>
        <w:ind w:left="2160"/>
        <w:contextualSpacing/>
        <w:rPr>
          <w:rFonts w:asciiTheme="minorHAnsi" w:hAnsiTheme="minorHAnsi"/>
        </w:rPr>
      </w:pPr>
      <w:r w:rsidRPr="00D819E8">
        <w:rPr>
          <w:rFonts w:asciiTheme="minorHAnsi" w:hAnsiTheme="minorHAnsi"/>
        </w:rPr>
        <w:t>Be understandable to the individual receiving services and persons important to the individual.  It must be written in plain language and in a manner that is accessible to the individuals with disabilities and persons with limited English proficient.</w:t>
      </w:r>
    </w:p>
    <w:p w:rsidR="003E1396" w:rsidRPr="00D819E8" w:rsidRDefault="003E1396" w:rsidP="00471A85">
      <w:pPr>
        <w:pStyle w:val="NormalWeb"/>
        <w:numPr>
          <w:ilvl w:val="0"/>
          <w:numId w:val="29"/>
        </w:numPr>
        <w:spacing w:before="0" w:beforeAutospacing="0" w:after="0" w:afterAutospacing="0"/>
        <w:ind w:left="2160"/>
        <w:contextualSpacing/>
        <w:rPr>
          <w:rFonts w:asciiTheme="minorHAnsi" w:hAnsiTheme="minorHAnsi"/>
        </w:rPr>
      </w:pPr>
      <w:r w:rsidRPr="00D819E8">
        <w:rPr>
          <w:rFonts w:asciiTheme="minorHAnsi" w:hAnsiTheme="minorHAnsi"/>
        </w:rPr>
        <w:t>Identify the individual and/or entity responsible for monitoring the plan</w:t>
      </w:r>
    </w:p>
    <w:p w:rsidR="003E1396" w:rsidRPr="00D819E8" w:rsidRDefault="003E1396" w:rsidP="00471A85">
      <w:pPr>
        <w:pStyle w:val="NormalWeb"/>
        <w:numPr>
          <w:ilvl w:val="0"/>
          <w:numId w:val="29"/>
        </w:numPr>
        <w:spacing w:before="0" w:beforeAutospacing="0" w:after="0" w:afterAutospacing="0"/>
        <w:ind w:left="2160"/>
        <w:contextualSpacing/>
        <w:rPr>
          <w:rFonts w:asciiTheme="minorHAnsi" w:hAnsiTheme="minorHAnsi"/>
        </w:rPr>
      </w:pPr>
      <w:r w:rsidRPr="00D819E8">
        <w:rPr>
          <w:rFonts w:asciiTheme="minorHAnsi" w:hAnsiTheme="minorHAnsi"/>
        </w:rPr>
        <w:t>Be finalized and agreed to  with the informed consent of the individual in writing, and signed by all individuals and providers responsible for its implementation</w:t>
      </w:r>
    </w:p>
    <w:p w:rsidR="003E1396" w:rsidRPr="00D819E8" w:rsidRDefault="003E1396" w:rsidP="00471A85">
      <w:pPr>
        <w:pStyle w:val="NormalWeb"/>
        <w:numPr>
          <w:ilvl w:val="0"/>
          <w:numId w:val="29"/>
        </w:numPr>
        <w:spacing w:before="0" w:beforeAutospacing="0" w:after="0" w:afterAutospacing="0"/>
        <w:ind w:left="2160"/>
        <w:contextualSpacing/>
        <w:rPr>
          <w:rFonts w:asciiTheme="minorHAnsi" w:hAnsiTheme="minorHAnsi"/>
        </w:rPr>
      </w:pPr>
      <w:r w:rsidRPr="00D819E8">
        <w:rPr>
          <w:rFonts w:asciiTheme="minorHAnsi" w:hAnsiTheme="minorHAnsi"/>
        </w:rPr>
        <w:t>Be distributed to the individual and others involved in the plan</w:t>
      </w:r>
    </w:p>
    <w:p w:rsidR="003E1396" w:rsidRPr="00D819E8" w:rsidRDefault="003E1396" w:rsidP="00471A85">
      <w:pPr>
        <w:pStyle w:val="NormalWeb"/>
        <w:numPr>
          <w:ilvl w:val="0"/>
          <w:numId w:val="29"/>
        </w:numPr>
        <w:spacing w:before="0" w:beforeAutospacing="0" w:after="0" w:afterAutospacing="0"/>
        <w:ind w:left="2160"/>
        <w:contextualSpacing/>
        <w:rPr>
          <w:rFonts w:asciiTheme="minorHAnsi" w:hAnsiTheme="minorHAnsi"/>
        </w:rPr>
      </w:pPr>
      <w:r w:rsidRPr="00D819E8">
        <w:rPr>
          <w:rFonts w:asciiTheme="minorHAnsi" w:hAnsiTheme="minorHAnsi"/>
        </w:rPr>
        <w:t>Include those services the purpose or control of which the individual elects to self-direct</w:t>
      </w:r>
    </w:p>
    <w:p w:rsidR="003E1396" w:rsidRPr="00D819E8" w:rsidRDefault="003E1396" w:rsidP="00471A85">
      <w:pPr>
        <w:pStyle w:val="NormalWeb"/>
        <w:numPr>
          <w:ilvl w:val="0"/>
          <w:numId w:val="29"/>
        </w:numPr>
        <w:spacing w:before="0" w:beforeAutospacing="0" w:after="0" w:afterAutospacing="0"/>
        <w:ind w:left="2160"/>
        <w:contextualSpacing/>
        <w:rPr>
          <w:rFonts w:asciiTheme="minorHAnsi" w:hAnsiTheme="minorHAnsi"/>
        </w:rPr>
      </w:pPr>
      <w:r w:rsidRPr="00D819E8">
        <w:rPr>
          <w:rFonts w:asciiTheme="minorHAnsi" w:hAnsiTheme="minorHAnsi"/>
        </w:rPr>
        <w:t>Prevent the provisions of unnecessary or inappropriate services and supports</w:t>
      </w:r>
    </w:p>
    <w:p w:rsidR="003E1396" w:rsidRPr="00D819E8" w:rsidRDefault="003E1396" w:rsidP="00471A85">
      <w:pPr>
        <w:pStyle w:val="NormalWeb"/>
        <w:numPr>
          <w:ilvl w:val="0"/>
          <w:numId w:val="29"/>
        </w:numPr>
        <w:spacing w:before="0" w:beforeAutospacing="0" w:after="0" w:afterAutospacing="0"/>
        <w:ind w:left="2160"/>
        <w:contextualSpacing/>
        <w:rPr>
          <w:rFonts w:asciiTheme="minorHAnsi" w:hAnsiTheme="minorHAnsi"/>
        </w:rPr>
      </w:pPr>
      <w:r w:rsidRPr="00D819E8">
        <w:rPr>
          <w:rFonts w:asciiTheme="minorHAnsi" w:hAnsiTheme="minorHAnsi"/>
        </w:rPr>
        <w:t>Identify specific individualized assessed need</w:t>
      </w:r>
    </w:p>
    <w:p w:rsidR="003E1396" w:rsidRPr="00D819E8" w:rsidRDefault="003E1396" w:rsidP="00471A85">
      <w:pPr>
        <w:pStyle w:val="NormalWeb"/>
        <w:numPr>
          <w:ilvl w:val="0"/>
          <w:numId w:val="29"/>
        </w:numPr>
        <w:spacing w:before="0" w:beforeAutospacing="0" w:after="0" w:afterAutospacing="0"/>
        <w:ind w:left="2160"/>
        <w:contextualSpacing/>
        <w:rPr>
          <w:rFonts w:asciiTheme="minorHAnsi" w:hAnsiTheme="minorHAnsi"/>
        </w:rPr>
      </w:pPr>
      <w:r w:rsidRPr="00D819E8">
        <w:rPr>
          <w:rFonts w:asciiTheme="minorHAnsi" w:hAnsiTheme="minorHAnsi"/>
        </w:rPr>
        <w:t>Document the positive interventions and supports used prior to any modifications to the PCP</w:t>
      </w:r>
    </w:p>
    <w:p w:rsidR="003E1396" w:rsidRPr="00D819E8" w:rsidRDefault="003E1396" w:rsidP="00471A85">
      <w:pPr>
        <w:pStyle w:val="NormalWeb"/>
        <w:numPr>
          <w:ilvl w:val="0"/>
          <w:numId w:val="29"/>
        </w:numPr>
        <w:spacing w:before="0" w:beforeAutospacing="0" w:after="0" w:afterAutospacing="0"/>
        <w:ind w:left="2160"/>
        <w:contextualSpacing/>
        <w:rPr>
          <w:rFonts w:asciiTheme="minorHAnsi" w:hAnsiTheme="minorHAnsi"/>
        </w:rPr>
      </w:pPr>
      <w:r w:rsidRPr="00D819E8">
        <w:rPr>
          <w:rFonts w:asciiTheme="minorHAnsi" w:hAnsiTheme="minorHAnsi"/>
        </w:rPr>
        <w:t>Document less intrusive methods of meeting the need that had been tried but did not work</w:t>
      </w:r>
    </w:p>
    <w:p w:rsidR="003E1396" w:rsidRPr="00D819E8" w:rsidRDefault="003E1396" w:rsidP="00471A85">
      <w:pPr>
        <w:pStyle w:val="NormalWeb"/>
        <w:numPr>
          <w:ilvl w:val="0"/>
          <w:numId w:val="29"/>
        </w:numPr>
        <w:spacing w:before="0" w:beforeAutospacing="0" w:after="0" w:afterAutospacing="0"/>
        <w:ind w:left="2160"/>
        <w:contextualSpacing/>
        <w:rPr>
          <w:rFonts w:asciiTheme="minorHAnsi" w:hAnsiTheme="minorHAnsi"/>
        </w:rPr>
      </w:pPr>
      <w:r w:rsidRPr="00D819E8">
        <w:rPr>
          <w:rFonts w:asciiTheme="minorHAnsi" w:hAnsiTheme="minorHAnsi"/>
        </w:rPr>
        <w:t>Include a clear description of the condition that is directly proportionate to the specified assessed need</w:t>
      </w:r>
    </w:p>
    <w:p w:rsidR="003E1396" w:rsidRPr="00D819E8" w:rsidRDefault="003E1396" w:rsidP="00471A85">
      <w:pPr>
        <w:pStyle w:val="NormalWeb"/>
        <w:numPr>
          <w:ilvl w:val="0"/>
          <w:numId w:val="29"/>
        </w:numPr>
        <w:spacing w:before="0" w:beforeAutospacing="0" w:after="0" w:afterAutospacing="0"/>
        <w:ind w:left="2160"/>
        <w:contextualSpacing/>
        <w:rPr>
          <w:rFonts w:asciiTheme="minorHAnsi" w:hAnsiTheme="minorHAnsi"/>
        </w:rPr>
      </w:pPr>
      <w:r w:rsidRPr="00D819E8">
        <w:rPr>
          <w:rFonts w:asciiTheme="minorHAnsi" w:hAnsiTheme="minorHAnsi"/>
        </w:rPr>
        <w:t>Include regular collection and review of data to measure the ongoing effectiveness of the modification</w:t>
      </w:r>
    </w:p>
    <w:p w:rsidR="003E1396" w:rsidRPr="00D819E8" w:rsidRDefault="003E1396" w:rsidP="00471A85">
      <w:pPr>
        <w:pStyle w:val="NormalWeb"/>
        <w:numPr>
          <w:ilvl w:val="0"/>
          <w:numId w:val="29"/>
        </w:numPr>
        <w:tabs>
          <w:tab w:val="left" w:pos="2160"/>
        </w:tabs>
        <w:spacing w:before="0" w:beforeAutospacing="0" w:after="0" w:afterAutospacing="0"/>
        <w:ind w:left="2160"/>
        <w:contextualSpacing/>
        <w:rPr>
          <w:rFonts w:asciiTheme="minorHAnsi" w:hAnsiTheme="minorHAnsi"/>
        </w:rPr>
      </w:pPr>
      <w:r w:rsidRPr="00D819E8">
        <w:rPr>
          <w:rFonts w:asciiTheme="minorHAnsi" w:hAnsiTheme="minorHAnsi"/>
        </w:rPr>
        <w:t>Include established time limits for periodic reviews to determine if the modification is still necessary or can be terminated</w:t>
      </w:r>
    </w:p>
    <w:p w:rsidR="003E1396" w:rsidRPr="00D819E8" w:rsidRDefault="003E1396" w:rsidP="00471A85">
      <w:pPr>
        <w:pStyle w:val="NormalWeb"/>
        <w:numPr>
          <w:ilvl w:val="0"/>
          <w:numId w:val="29"/>
        </w:numPr>
        <w:tabs>
          <w:tab w:val="left" w:pos="3240"/>
        </w:tabs>
        <w:spacing w:before="0" w:beforeAutospacing="0" w:after="0" w:afterAutospacing="0"/>
        <w:ind w:left="2160"/>
        <w:contextualSpacing/>
        <w:rPr>
          <w:rFonts w:asciiTheme="minorHAnsi" w:hAnsiTheme="minorHAnsi"/>
        </w:rPr>
      </w:pPr>
      <w:r w:rsidRPr="00D819E8">
        <w:rPr>
          <w:rFonts w:asciiTheme="minorHAnsi" w:hAnsiTheme="minorHAnsi"/>
        </w:rPr>
        <w:t>Include informed consent of the individual</w:t>
      </w:r>
    </w:p>
    <w:p w:rsidR="003E1396" w:rsidRPr="00D819E8" w:rsidRDefault="003E1396" w:rsidP="00471A85">
      <w:pPr>
        <w:pStyle w:val="NormalWeb"/>
        <w:numPr>
          <w:ilvl w:val="0"/>
          <w:numId w:val="29"/>
        </w:numPr>
        <w:spacing w:before="0" w:beforeAutospacing="0" w:after="0" w:afterAutospacing="0"/>
        <w:ind w:left="2160"/>
        <w:contextualSpacing/>
        <w:rPr>
          <w:rFonts w:asciiTheme="minorHAnsi" w:hAnsiTheme="minorHAnsi"/>
        </w:rPr>
      </w:pPr>
      <w:r w:rsidRPr="00D819E8">
        <w:rPr>
          <w:rFonts w:asciiTheme="minorHAnsi" w:hAnsiTheme="minorHAnsi"/>
        </w:rPr>
        <w:t>Include an assurance that interventions and supports will cause no harm to the individual</w:t>
      </w:r>
    </w:p>
    <w:p w:rsidR="003E1396" w:rsidRPr="00D819E8" w:rsidRDefault="003E1396" w:rsidP="00471A85">
      <w:pPr>
        <w:pStyle w:val="NormalWeb"/>
        <w:numPr>
          <w:ilvl w:val="0"/>
          <w:numId w:val="29"/>
        </w:numPr>
        <w:spacing w:before="0" w:beforeAutospacing="0" w:after="0" w:afterAutospacing="0"/>
        <w:ind w:left="2160"/>
        <w:contextualSpacing/>
        <w:rPr>
          <w:rFonts w:asciiTheme="minorHAnsi" w:hAnsiTheme="minorHAnsi"/>
        </w:rPr>
      </w:pPr>
      <w:r w:rsidRPr="00D819E8">
        <w:rPr>
          <w:rFonts w:asciiTheme="minorHAnsi" w:hAnsiTheme="minorHAnsi"/>
        </w:rPr>
        <w:t>The plan must be reviewed, and revised upon reassessment of functional need at least every 12 months or when the individual’s needs or circumstances change significantly, or at the request of the individual</w:t>
      </w:r>
    </w:p>
    <w:p w:rsidR="004511E8" w:rsidRPr="00D819E8" w:rsidRDefault="004511E8" w:rsidP="004511E8">
      <w:pPr>
        <w:pStyle w:val="NormalWeb"/>
        <w:numPr>
          <w:ilvl w:val="0"/>
          <w:numId w:val="29"/>
        </w:numPr>
        <w:spacing w:before="0" w:beforeAutospacing="0" w:after="0" w:afterAutospacing="0"/>
        <w:ind w:left="2160"/>
        <w:contextualSpacing/>
        <w:jc w:val="both"/>
        <w:rPr>
          <w:rFonts w:asciiTheme="minorHAnsi" w:hAnsiTheme="minorHAnsi"/>
        </w:rPr>
      </w:pPr>
      <w:r w:rsidRPr="00D819E8">
        <w:rPr>
          <w:rFonts w:asciiTheme="minorHAnsi" w:hAnsiTheme="minorHAnsi"/>
        </w:rPr>
        <w:t xml:space="preserve">Developed according to the process (face to face interview and is signed and dated by the individual and/or their representative/guardian; and </w:t>
      </w:r>
    </w:p>
    <w:p w:rsidR="004511E8" w:rsidRPr="00D819E8" w:rsidRDefault="004511E8" w:rsidP="004511E8">
      <w:pPr>
        <w:pStyle w:val="ListParagraph"/>
        <w:numPr>
          <w:ilvl w:val="0"/>
          <w:numId w:val="29"/>
        </w:numPr>
        <w:autoSpaceDE w:val="0"/>
        <w:autoSpaceDN w:val="0"/>
        <w:adjustRightInd w:val="0"/>
        <w:spacing w:after="3"/>
        <w:ind w:left="2160"/>
        <w:rPr>
          <w:rFonts w:asciiTheme="minorHAnsi" w:eastAsiaTheme="minorHAnsi" w:hAnsiTheme="minorHAnsi"/>
          <w:color w:val="000000" w:themeColor="text1"/>
          <w:sz w:val="24"/>
          <w:szCs w:val="24"/>
        </w:rPr>
      </w:pPr>
      <w:r w:rsidRPr="00D819E8">
        <w:rPr>
          <w:rFonts w:asciiTheme="minorHAnsi" w:eastAsiaTheme="minorHAnsi" w:hAnsiTheme="minorHAnsi"/>
          <w:color w:val="000000"/>
          <w:sz w:val="24"/>
          <w:szCs w:val="24"/>
        </w:rPr>
        <w:t>Identified individual’s services in type, scope, amount, duration, frequency as noted in the assessment, to include effective dates; and</w:t>
      </w:r>
    </w:p>
    <w:p w:rsidR="004511E8" w:rsidRPr="00D819E8" w:rsidRDefault="004511E8" w:rsidP="004511E8">
      <w:pPr>
        <w:pStyle w:val="ListParagraph"/>
        <w:numPr>
          <w:ilvl w:val="0"/>
          <w:numId w:val="29"/>
        </w:numPr>
        <w:autoSpaceDE w:val="0"/>
        <w:autoSpaceDN w:val="0"/>
        <w:adjustRightInd w:val="0"/>
        <w:spacing w:after="3"/>
        <w:ind w:left="2160"/>
        <w:rPr>
          <w:rFonts w:asciiTheme="minorHAnsi" w:eastAsiaTheme="minorHAnsi" w:hAnsiTheme="minorHAnsi"/>
          <w:color w:val="000000" w:themeColor="text1"/>
          <w:sz w:val="24"/>
          <w:szCs w:val="24"/>
        </w:rPr>
      </w:pPr>
      <w:r w:rsidRPr="00D819E8">
        <w:rPr>
          <w:rFonts w:asciiTheme="minorHAnsi" w:eastAsiaTheme="minorHAnsi" w:hAnsiTheme="minorHAnsi"/>
          <w:color w:val="000000"/>
          <w:sz w:val="24"/>
          <w:szCs w:val="24"/>
        </w:rPr>
        <w:t xml:space="preserve">Addresses Needs and Capabilities; </w:t>
      </w:r>
      <w:r w:rsidRPr="00D819E8">
        <w:rPr>
          <w:rFonts w:asciiTheme="minorHAnsi" w:eastAsiaTheme="minorHAnsi" w:hAnsiTheme="minorHAnsi"/>
          <w:color w:val="000000" w:themeColor="text1"/>
          <w:sz w:val="24"/>
          <w:szCs w:val="24"/>
        </w:rPr>
        <w:t xml:space="preserve">Health and Safety Risk Factors; and </w:t>
      </w:r>
    </w:p>
    <w:p w:rsidR="004511E8" w:rsidRPr="00D819E8" w:rsidRDefault="004511E8" w:rsidP="004511E8">
      <w:pPr>
        <w:pStyle w:val="ListParagraph"/>
        <w:numPr>
          <w:ilvl w:val="0"/>
          <w:numId w:val="29"/>
        </w:numPr>
        <w:autoSpaceDE w:val="0"/>
        <w:autoSpaceDN w:val="0"/>
        <w:adjustRightInd w:val="0"/>
        <w:spacing w:after="3"/>
        <w:ind w:left="2160"/>
        <w:rPr>
          <w:rFonts w:asciiTheme="minorHAnsi" w:hAnsiTheme="minorHAnsi"/>
        </w:rPr>
      </w:pPr>
      <w:r w:rsidRPr="00D819E8">
        <w:rPr>
          <w:rFonts w:asciiTheme="minorHAnsi" w:eastAsiaTheme="minorHAnsi" w:hAnsiTheme="minorHAnsi"/>
          <w:color w:val="000000" w:themeColor="text1"/>
          <w:sz w:val="24"/>
          <w:szCs w:val="24"/>
        </w:rPr>
        <w:t>Includes individual’s goal(s).</w:t>
      </w:r>
    </w:p>
    <w:p w:rsidR="004511E8" w:rsidRPr="00D819E8" w:rsidRDefault="004511E8" w:rsidP="004511E8">
      <w:pPr>
        <w:pStyle w:val="NormalWeb"/>
        <w:spacing w:before="0" w:beforeAutospacing="0" w:after="0" w:afterAutospacing="0"/>
        <w:ind w:left="2160"/>
        <w:contextualSpacing/>
        <w:rPr>
          <w:rFonts w:asciiTheme="minorHAnsi" w:hAnsiTheme="minorHAnsi"/>
        </w:rPr>
      </w:pPr>
    </w:p>
    <w:p w:rsidR="003E1396" w:rsidRPr="00D819E8" w:rsidRDefault="003E1396" w:rsidP="003E1396">
      <w:pPr>
        <w:pStyle w:val="ListParagraph"/>
        <w:numPr>
          <w:ilvl w:val="0"/>
          <w:numId w:val="21"/>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themeColor="text1"/>
          <w:sz w:val="24"/>
          <w:szCs w:val="24"/>
        </w:rPr>
        <w:t xml:space="preserve">All </w:t>
      </w:r>
      <w:r w:rsidR="004511E8" w:rsidRPr="00D819E8">
        <w:rPr>
          <w:rFonts w:asciiTheme="minorHAnsi" w:eastAsiaTheme="minorHAnsi" w:hAnsiTheme="minorHAnsi"/>
          <w:color w:val="000000" w:themeColor="text1"/>
          <w:sz w:val="24"/>
          <w:szCs w:val="24"/>
        </w:rPr>
        <w:t>PCSP’s</w:t>
      </w:r>
      <w:r w:rsidRPr="00D819E8">
        <w:rPr>
          <w:rFonts w:asciiTheme="minorHAnsi" w:eastAsiaTheme="minorHAnsi" w:hAnsiTheme="minorHAnsi"/>
          <w:color w:val="000000" w:themeColor="text1"/>
          <w:sz w:val="24"/>
          <w:szCs w:val="24"/>
        </w:rPr>
        <w:t xml:space="preserve"> (</w:t>
      </w:r>
      <w:r w:rsidR="004511E8" w:rsidRPr="00D819E8">
        <w:rPr>
          <w:rFonts w:asciiTheme="minorHAnsi" w:eastAsiaTheme="minorHAnsi" w:hAnsiTheme="minorHAnsi"/>
          <w:color w:val="000000" w:themeColor="text1"/>
          <w:sz w:val="24"/>
          <w:szCs w:val="24"/>
        </w:rPr>
        <w:t xml:space="preserve">aka: </w:t>
      </w:r>
      <w:r w:rsidRPr="00D819E8">
        <w:rPr>
          <w:rFonts w:asciiTheme="minorHAnsi" w:eastAsiaTheme="minorHAnsi" w:hAnsiTheme="minorHAnsi"/>
          <w:color w:val="000000" w:themeColor="text1"/>
          <w:sz w:val="24"/>
          <w:szCs w:val="24"/>
        </w:rPr>
        <w:t>POC/ISP’s) require individuals or their representative/guardian’s</w:t>
      </w:r>
      <w:r w:rsidR="004511E8" w:rsidRPr="00D819E8">
        <w:rPr>
          <w:rFonts w:asciiTheme="minorHAnsi" w:eastAsiaTheme="minorHAnsi" w:hAnsiTheme="minorHAnsi"/>
          <w:color w:val="000000" w:themeColor="text1"/>
          <w:sz w:val="24"/>
          <w:szCs w:val="24"/>
        </w:rPr>
        <w:t>, and provider’s</w:t>
      </w:r>
      <w:r w:rsidRPr="00D819E8">
        <w:rPr>
          <w:rFonts w:asciiTheme="minorHAnsi" w:eastAsiaTheme="minorHAnsi" w:hAnsiTheme="minorHAnsi"/>
          <w:color w:val="000000" w:themeColor="text1"/>
          <w:sz w:val="24"/>
          <w:szCs w:val="24"/>
        </w:rPr>
        <w:t xml:space="preserve"> signature; and date signed.</w:t>
      </w:r>
    </w:p>
    <w:p w:rsidR="003E1396" w:rsidRPr="00D819E8" w:rsidRDefault="003E1396" w:rsidP="003E1396">
      <w:pPr>
        <w:pStyle w:val="NormalWeb"/>
        <w:spacing w:before="0" w:beforeAutospacing="0" w:after="0" w:afterAutospacing="0"/>
        <w:ind w:left="2160"/>
        <w:contextualSpacing/>
        <w:jc w:val="both"/>
        <w:rPr>
          <w:rFonts w:asciiTheme="minorHAnsi" w:hAnsiTheme="minorHAnsi"/>
        </w:rPr>
      </w:pPr>
    </w:p>
    <w:p w:rsidR="00F267BC" w:rsidRPr="00D819E8" w:rsidRDefault="003E1396" w:rsidP="00F31E31">
      <w:pPr>
        <w:pStyle w:val="ListParagraph"/>
        <w:numPr>
          <w:ilvl w:val="0"/>
          <w:numId w:val="21"/>
        </w:numPr>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Needs Assessment(s) completed by the MCO annually (</w:t>
      </w:r>
      <w:r w:rsidR="005F778E" w:rsidRPr="00D819E8">
        <w:rPr>
          <w:rFonts w:asciiTheme="minorHAnsi" w:eastAsiaTheme="minorHAnsi" w:hAnsiTheme="minorHAnsi"/>
          <w:color w:val="000000"/>
          <w:sz w:val="24"/>
          <w:szCs w:val="24"/>
        </w:rPr>
        <w:t xml:space="preserve">within </w:t>
      </w:r>
      <w:r w:rsidRPr="00D819E8">
        <w:rPr>
          <w:rFonts w:asciiTheme="minorHAnsi" w:eastAsiaTheme="minorHAnsi" w:hAnsiTheme="minorHAnsi"/>
          <w:color w:val="000000"/>
          <w:sz w:val="24"/>
          <w:szCs w:val="24"/>
        </w:rPr>
        <w:t>365), which must address:</w:t>
      </w:r>
      <w:r w:rsidR="00F267BC" w:rsidRPr="00D819E8">
        <w:rPr>
          <w:rFonts w:asciiTheme="minorHAnsi" w:eastAsiaTheme="minorHAnsi" w:hAnsiTheme="minorHAnsi"/>
          <w:color w:val="000000"/>
          <w:sz w:val="24"/>
          <w:szCs w:val="24"/>
        </w:rPr>
        <w:t xml:space="preserve"> </w:t>
      </w:r>
    </w:p>
    <w:p w:rsidR="003E1396" w:rsidRPr="00D819E8" w:rsidRDefault="003E1396" w:rsidP="003E1396">
      <w:pPr>
        <w:pStyle w:val="ListParagraph"/>
        <w:numPr>
          <w:ilvl w:val="0"/>
          <w:numId w:val="22"/>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themeColor="text1"/>
          <w:sz w:val="24"/>
          <w:szCs w:val="24"/>
        </w:rPr>
        <w:t>Physical, and</w:t>
      </w:r>
    </w:p>
    <w:p w:rsidR="003E1396" w:rsidRPr="00D819E8" w:rsidRDefault="003E1396" w:rsidP="003E1396">
      <w:pPr>
        <w:pStyle w:val="ListParagraph"/>
        <w:numPr>
          <w:ilvl w:val="0"/>
          <w:numId w:val="22"/>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themeColor="text1"/>
          <w:sz w:val="24"/>
          <w:szCs w:val="24"/>
        </w:rPr>
        <w:t xml:space="preserve">Behavioral, and </w:t>
      </w:r>
    </w:p>
    <w:p w:rsidR="003E1396" w:rsidRPr="00D819E8" w:rsidRDefault="003E1396" w:rsidP="003E1396">
      <w:pPr>
        <w:pStyle w:val="ListParagraph"/>
        <w:numPr>
          <w:ilvl w:val="0"/>
          <w:numId w:val="22"/>
        </w:numPr>
        <w:autoSpaceDE w:val="0"/>
        <w:autoSpaceDN w:val="0"/>
        <w:adjustRightInd w:val="0"/>
        <w:spacing w:after="3"/>
        <w:rPr>
          <w:rFonts w:asciiTheme="minorHAnsi" w:eastAsiaTheme="minorHAnsi" w:hAnsiTheme="minorHAnsi"/>
          <w:color w:val="000000" w:themeColor="text1"/>
          <w:sz w:val="24"/>
          <w:szCs w:val="24"/>
        </w:rPr>
      </w:pPr>
      <w:r w:rsidRPr="00D819E8">
        <w:rPr>
          <w:rFonts w:asciiTheme="minorHAnsi" w:eastAsiaTheme="minorHAnsi" w:hAnsiTheme="minorHAnsi"/>
          <w:color w:val="000000" w:themeColor="text1"/>
          <w:sz w:val="24"/>
          <w:szCs w:val="24"/>
        </w:rPr>
        <w:t>Functional</w:t>
      </w:r>
    </w:p>
    <w:p w:rsidR="00F267BC" w:rsidRPr="00D819E8" w:rsidRDefault="003E1396" w:rsidP="00F31E31">
      <w:pPr>
        <w:pStyle w:val="ListParagraph"/>
        <w:numPr>
          <w:ilvl w:val="0"/>
          <w:numId w:val="21"/>
        </w:numPr>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Choice Form/Documentation </w:t>
      </w:r>
    </w:p>
    <w:p w:rsidR="003E1396" w:rsidRPr="00D819E8" w:rsidRDefault="003E1396" w:rsidP="003E1396">
      <w:pPr>
        <w:pStyle w:val="ListParagraph"/>
        <w:numPr>
          <w:ilvl w:val="0"/>
          <w:numId w:val="23"/>
        </w:numPr>
        <w:autoSpaceDE w:val="0"/>
        <w:autoSpaceDN w:val="0"/>
        <w:adjustRightInd w:val="0"/>
        <w:spacing w:after="33"/>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Choice of Waiver </w:t>
      </w:r>
      <w:r w:rsidR="00AF3FA3" w:rsidRPr="00D819E8">
        <w:rPr>
          <w:rFonts w:asciiTheme="minorHAnsi" w:eastAsiaTheme="minorHAnsi" w:hAnsiTheme="minorHAnsi"/>
          <w:color w:val="000000"/>
          <w:sz w:val="24"/>
          <w:szCs w:val="24"/>
        </w:rPr>
        <w:t>S</w:t>
      </w:r>
      <w:r w:rsidRPr="00D819E8">
        <w:rPr>
          <w:rFonts w:asciiTheme="minorHAnsi" w:eastAsiaTheme="minorHAnsi" w:hAnsiTheme="minorHAnsi"/>
          <w:color w:val="000000"/>
          <w:sz w:val="24"/>
          <w:szCs w:val="24"/>
        </w:rPr>
        <w:t xml:space="preserve">ervices v. Institutional placement </w:t>
      </w:r>
    </w:p>
    <w:p w:rsidR="003E1396" w:rsidRPr="00D819E8" w:rsidRDefault="003E1396" w:rsidP="003E1396">
      <w:pPr>
        <w:pStyle w:val="ListParagraph"/>
        <w:numPr>
          <w:ilvl w:val="0"/>
          <w:numId w:val="23"/>
        </w:numPr>
        <w:autoSpaceDE w:val="0"/>
        <w:autoSpaceDN w:val="0"/>
        <w:adjustRightInd w:val="0"/>
        <w:spacing w:after="33"/>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Choice of Self-Direct or Agency-Directed </w:t>
      </w:r>
      <w:r w:rsidR="00AF3FA3" w:rsidRPr="00D819E8">
        <w:rPr>
          <w:rFonts w:asciiTheme="minorHAnsi" w:eastAsiaTheme="minorHAnsi" w:hAnsiTheme="minorHAnsi"/>
          <w:color w:val="000000"/>
          <w:sz w:val="24"/>
          <w:szCs w:val="24"/>
        </w:rPr>
        <w:t>S</w:t>
      </w:r>
      <w:r w:rsidRPr="00D819E8">
        <w:rPr>
          <w:rFonts w:asciiTheme="minorHAnsi" w:eastAsiaTheme="minorHAnsi" w:hAnsiTheme="minorHAnsi"/>
          <w:color w:val="000000"/>
          <w:sz w:val="24"/>
          <w:szCs w:val="24"/>
        </w:rPr>
        <w:t xml:space="preserve">ervices </w:t>
      </w:r>
    </w:p>
    <w:p w:rsidR="00774F6C" w:rsidRPr="00D819E8" w:rsidRDefault="00774F6C" w:rsidP="00774F6C">
      <w:pPr>
        <w:pStyle w:val="ListParagraph"/>
        <w:numPr>
          <w:ilvl w:val="0"/>
          <w:numId w:val="23"/>
        </w:numPr>
        <w:rPr>
          <w:rFonts w:asciiTheme="minorHAnsi" w:hAnsiTheme="minorHAnsi"/>
          <w:sz w:val="24"/>
          <w:szCs w:val="24"/>
        </w:rPr>
      </w:pPr>
      <w:r w:rsidRPr="00D819E8">
        <w:rPr>
          <w:rFonts w:asciiTheme="minorHAnsi" w:eastAsiaTheme="minorHAnsi" w:hAnsiTheme="minorHAnsi"/>
          <w:sz w:val="24"/>
          <w:szCs w:val="24"/>
        </w:rPr>
        <w:lastRenderedPageBreak/>
        <w:t>Choice of Provider (</w:t>
      </w:r>
      <w:r w:rsidRPr="00D819E8">
        <w:rPr>
          <w:rFonts w:asciiTheme="minorHAnsi" w:hAnsiTheme="minorHAnsi"/>
          <w:sz w:val="24"/>
          <w:szCs w:val="24"/>
        </w:rPr>
        <w:t>Provide documentation of individual being shown how to access the list of providers, and noting choice with valid signature and date of individual or their representative/guardian.</w:t>
      </w:r>
    </w:p>
    <w:p w:rsidR="00774F6C" w:rsidRPr="00D819E8" w:rsidRDefault="00774F6C" w:rsidP="00774F6C">
      <w:pPr>
        <w:pStyle w:val="ListParagraph"/>
        <w:numPr>
          <w:ilvl w:val="0"/>
          <w:numId w:val="23"/>
        </w:numPr>
        <w:rPr>
          <w:rFonts w:asciiTheme="minorHAnsi" w:hAnsiTheme="minorHAnsi"/>
          <w:sz w:val="24"/>
          <w:szCs w:val="24"/>
        </w:rPr>
      </w:pPr>
      <w:r w:rsidRPr="00D819E8">
        <w:rPr>
          <w:rFonts w:asciiTheme="minorHAnsi" w:eastAsiaTheme="minorHAnsi" w:hAnsiTheme="minorHAnsi"/>
          <w:sz w:val="24"/>
          <w:szCs w:val="24"/>
        </w:rPr>
        <w:t>Choice of Services   (</w:t>
      </w:r>
      <w:r w:rsidRPr="00D819E8">
        <w:rPr>
          <w:rFonts w:asciiTheme="minorHAnsi" w:hAnsiTheme="minorHAnsi"/>
          <w:sz w:val="24"/>
          <w:szCs w:val="24"/>
        </w:rPr>
        <w:t>Provide documentation of choice being offered for eligible services, with valid signature and date of individual or their representative/guardian.  </w:t>
      </w:r>
    </w:p>
    <w:p w:rsidR="003E1396" w:rsidRPr="00D819E8" w:rsidRDefault="003E1396" w:rsidP="003E1396">
      <w:pPr>
        <w:pStyle w:val="ListParagraph"/>
        <w:autoSpaceDE w:val="0"/>
        <w:autoSpaceDN w:val="0"/>
        <w:adjustRightInd w:val="0"/>
        <w:ind w:left="2520"/>
        <w:rPr>
          <w:rFonts w:asciiTheme="minorHAnsi" w:eastAsiaTheme="minorHAnsi" w:hAnsiTheme="minorHAnsi"/>
          <w:color w:val="000000"/>
          <w:sz w:val="24"/>
          <w:szCs w:val="24"/>
        </w:rPr>
      </w:pPr>
    </w:p>
    <w:p w:rsidR="003E1396" w:rsidRPr="00D819E8" w:rsidRDefault="003E1396" w:rsidP="003E1396">
      <w:pPr>
        <w:pStyle w:val="ListParagraph"/>
        <w:numPr>
          <w:ilvl w:val="0"/>
          <w:numId w:val="21"/>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Case log documentation for the review period, to include contacts with individual such as telephone calls, individual visits, etc.…</w:t>
      </w:r>
      <w:r w:rsidRPr="00D819E8">
        <w:rPr>
          <w:rFonts w:asciiTheme="minorHAnsi" w:eastAsiaTheme="minorHAnsi" w:hAnsiTheme="minorHAnsi"/>
          <w:color w:val="000000" w:themeColor="text1"/>
          <w:sz w:val="24"/>
          <w:szCs w:val="24"/>
        </w:rPr>
        <w:t xml:space="preserve">relevant to the review period. </w:t>
      </w:r>
    </w:p>
    <w:p w:rsidR="00AF3FA3" w:rsidRPr="00D819E8" w:rsidRDefault="003E1396" w:rsidP="00AF3FA3">
      <w:pPr>
        <w:pStyle w:val="ListParagraph"/>
        <w:numPr>
          <w:ilvl w:val="0"/>
          <w:numId w:val="21"/>
        </w:numPr>
        <w:rPr>
          <w:rFonts w:asciiTheme="minorHAnsi" w:eastAsiaTheme="minorHAnsi" w:hAnsiTheme="minorHAnsi"/>
          <w:color w:val="000000" w:themeColor="text1"/>
          <w:sz w:val="24"/>
          <w:szCs w:val="24"/>
        </w:rPr>
      </w:pPr>
      <w:r w:rsidRPr="00D819E8">
        <w:rPr>
          <w:rFonts w:asciiTheme="minorHAnsi" w:eastAsiaTheme="minorHAnsi" w:hAnsiTheme="minorHAnsi"/>
          <w:color w:val="000000"/>
          <w:sz w:val="24"/>
          <w:szCs w:val="24"/>
        </w:rPr>
        <w:t>All Notices of Actions to the individual</w:t>
      </w:r>
      <w:r w:rsidRPr="00D819E8">
        <w:rPr>
          <w:rFonts w:asciiTheme="minorHAnsi" w:eastAsiaTheme="minorHAnsi" w:hAnsiTheme="minorHAnsi"/>
          <w:color w:val="000000" w:themeColor="text1"/>
          <w:sz w:val="24"/>
          <w:szCs w:val="24"/>
        </w:rPr>
        <w:t>, relevant to the review period.</w:t>
      </w:r>
      <w:r w:rsidR="00AF3FA3" w:rsidRPr="00D819E8">
        <w:rPr>
          <w:rFonts w:asciiTheme="minorHAnsi" w:eastAsiaTheme="minorHAnsi" w:hAnsiTheme="minorHAnsi"/>
          <w:color w:val="000000" w:themeColor="text1"/>
          <w:sz w:val="24"/>
          <w:szCs w:val="24"/>
        </w:rPr>
        <w:t xml:space="preserve">  (Inclusive of adverse actions and POC updates.)  </w:t>
      </w:r>
    </w:p>
    <w:p w:rsidR="003E1396" w:rsidRPr="00D819E8" w:rsidRDefault="003E1396" w:rsidP="003E1396">
      <w:pPr>
        <w:pStyle w:val="ListParagraph"/>
        <w:numPr>
          <w:ilvl w:val="0"/>
          <w:numId w:val="21"/>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Documentation of notifications to the individuals made through the 3160 and/or 3161(s) </w:t>
      </w:r>
      <w:r w:rsidR="00AF3FA3" w:rsidRPr="00D819E8">
        <w:rPr>
          <w:rFonts w:asciiTheme="minorHAnsi" w:eastAsiaTheme="minorHAnsi" w:hAnsiTheme="minorHAnsi"/>
          <w:color w:val="000000"/>
          <w:sz w:val="24"/>
          <w:szCs w:val="24"/>
        </w:rPr>
        <w:t>and 834 report</w:t>
      </w:r>
      <w:r w:rsidR="00E01439" w:rsidRPr="00D819E8">
        <w:rPr>
          <w:rFonts w:asciiTheme="minorHAnsi" w:eastAsiaTheme="minorHAnsi" w:hAnsiTheme="minorHAnsi"/>
          <w:color w:val="000000"/>
          <w:sz w:val="24"/>
          <w:szCs w:val="24"/>
        </w:rPr>
        <w:t xml:space="preserve"> </w:t>
      </w:r>
      <w:r w:rsidR="00E01439" w:rsidRPr="00D819E8">
        <w:rPr>
          <w:rFonts w:asciiTheme="minorHAnsi" w:eastAsiaTheme="minorHAnsi" w:hAnsiTheme="minorHAnsi"/>
          <w:sz w:val="24"/>
          <w:szCs w:val="24"/>
        </w:rPr>
        <w:t>(*Evidence of MCO notification of eligibility by providing copy or screen shot of eligibility)</w:t>
      </w:r>
      <w:r w:rsidR="00AF3FA3" w:rsidRPr="00D819E8">
        <w:rPr>
          <w:rFonts w:asciiTheme="minorHAnsi" w:eastAsiaTheme="minorHAnsi" w:hAnsiTheme="minorHAnsi"/>
          <w:color w:val="000000"/>
          <w:sz w:val="24"/>
          <w:szCs w:val="24"/>
        </w:rPr>
        <w:t xml:space="preserve">, </w:t>
      </w:r>
      <w:r w:rsidRPr="00D819E8">
        <w:rPr>
          <w:rFonts w:asciiTheme="minorHAnsi" w:eastAsiaTheme="minorHAnsi" w:hAnsiTheme="minorHAnsi"/>
          <w:color w:val="000000"/>
          <w:sz w:val="24"/>
          <w:szCs w:val="24"/>
        </w:rPr>
        <w:t>including but not limited to:</w:t>
      </w:r>
    </w:p>
    <w:p w:rsidR="003E1396" w:rsidRPr="00D819E8" w:rsidRDefault="003E1396" w:rsidP="003E1396">
      <w:pPr>
        <w:pStyle w:val="ListParagraph"/>
        <w:numPr>
          <w:ilvl w:val="0"/>
          <w:numId w:val="24"/>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Notification of Eligibility </w:t>
      </w:r>
    </w:p>
    <w:p w:rsidR="003E1396" w:rsidRPr="00D819E8" w:rsidRDefault="003E1396" w:rsidP="003E1396">
      <w:pPr>
        <w:pStyle w:val="ListParagraph"/>
        <w:numPr>
          <w:ilvl w:val="0"/>
          <w:numId w:val="24"/>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Change of address </w:t>
      </w:r>
    </w:p>
    <w:p w:rsidR="003E1396" w:rsidRPr="00D819E8" w:rsidRDefault="003E1396" w:rsidP="003E1396">
      <w:pPr>
        <w:pStyle w:val="ListParagraph"/>
        <w:numPr>
          <w:ilvl w:val="0"/>
          <w:numId w:val="24"/>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Change in POC cost</w:t>
      </w:r>
    </w:p>
    <w:p w:rsidR="003E1396" w:rsidRPr="00D819E8" w:rsidRDefault="003E1396" w:rsidP="003E1396">
      <w:pPr>
        <w:pStyle w:val="ListParagraph"/>
        <w:numPr>
          <w:ilvl w:val="0"/>
          <w:numId w:val="24"/>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Change in Client Obligation</w:t>
      </w:r>
    </w:p>
    <w:p w:rsidR="003E1396" w:rsidRPr="00D819E8" w:rsidRDefault="003E1396" w:rsidP="003E1396">
      <w:pPr>
        <w:pStyle w:val="ListParagraph"/>
        <w:numPr>
          <w:ilvl w:val="0"/>
          <w:numId w:val="24"/>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Death of Individual </w:t>
      </w:r>
    </w:p>
    <w:p w:rsidR="003E1396" w:rsidRPr="00D819E8" w:rsidRDefault="003E1396" w:rsidP="003E1396">
      <w:pPr>
        <w:pStyle w:val="ListParagraph"/>
        <w:numPr>
          <w:ilvl w:val="0"/>
          <w:numId w:val="24"/>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HCBS service termination</w:t>
      </w:r>
    </w:p>
    <w:p w:rsidR="003E1396" w:rsidRPr="00D819E8" w:rsidRDefault="003E1396" w:rsidP="003E1396">
      <w:pPr>
        <w:pStyle w:val="ListParagraph"/>
        <w:numPr>
          <w:ilvl w:val="0"/>
          <w:numId w:val="24"/>
        </w:numPr>
        <w:autoSpaceDE w:val="0"/>
        <w:autoSpaceDN w:val="0"/>
        <w:adjustRightInd w:val="0"/>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Individual enter</w:t>
      </w:r>
      <w:r w:rsidR="00AF3FA3" w:rsidRPr="00D819E8">
        <w:rPr>
          <w:rFonts w:asciiTheme="minorHAnsi" w:eastAsiaTheme="minorHAnsi" w:hAnsiTheme="minorHAnsi"/>
          <w:color w:val="000000"/>
          <w:sz w:val="24"/>
          <w:szCs w:val="24"/>
        </w:rPr>
        <w:t>s</w:t>
      </w:r>
      <w:r w:rsidRPr="00D819E8">
        <w:rPr>
          <w:rFonts w:asciiTheme="minorHAnsi" w:eastAsiaTheme="minorHAnsi" w:hAnsiTheme="minorHAnsi"/>
          <w:color w:val="000000"/>
          <w:sz w:val="24"/>
          <w:szCs w:val="24"/>
        </w:rPr>
        <w:t xml:space="preserve"> institution</w:t>
      </w:r>
      <w:r w:rsidR="00AF3FA3" w:rsidRPr="00D819E8">
        <w:rPr>
          <w:rFonts w:asciiTheme="minorHAnsi" w:eastAsiaTheme="minorHAnsi" w:hAnsiTheme="minorHAnsi"/>
          <w:color w:val="000000"/>
          <w:sz w:val="24"/>
          <w:szCs w:val="24"/>
        </w:rPr>
        <w:t>, for planned brief stay</w:t>
      </w:r>
      <w:r w:rsidRPr="00D819E8">
        <w:rPr>
          <w:rFonts w:asciiTheme="minorHAnsi" w:eastAsiaTheme="minorHAnsi" w:hAnsiTheme="minorHAnsi"/>
          <w:color w:val="000000"/>
          <w:sz w:val="24"/>
          <w:szCs w:val="24"/>
        </w:rPr>
        <w:t xml:space="preserve"> </w:t>
      </w:r>
      <w:r w:rsidRPr="00D819E8">
        <w:rPr>
          <w:rFonts w:asciiTheme="minorHAnsi" w:eastAsiaTheme="minorHAnsi" w:hAnsiTheme="minorHAnsi"/>
          <w:color w:val="000000"/>
          <w:sz w:val="24"/>
          <w:szCs w:val="24"/>
        </w:rPr>
        <w:br/>
      </w:r>
    </w:p>
    <w:p w:rsidR="003E1396" w:rsidRPr="00D819E8" w:rsidRDefault="003E1396" w:rsidP="003E1396">
      <w:pPr>
        <w:pStyle w:val="ListParagraph"/>
        <w:numPr>
          <w:ilvl w:val="0"/>
          <w:numId w:val="21"/>
        </w:numPr>
        <w:autoSpaceDE w:val="0"/>
        <w:autoSpaceDN w:val="0"/>
        <w:adjustRightInd w:val="0"/>
        <w:spacing w:after="3"/>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Evidence of </w:t>
      </w:r>
      <w:r w:rsidRPr="00D819E8">
        <w:rPr>
          <w:rFonts w:asciiTheme="minorHAnsi" w:eastAsiaTheme="minorHAnsi" w:hAnsiTheme="minorHAnsi"/>
          <w:color w:val="000000" w:themeColor="text1"/>
          <w:sz w:val="24"/>
          <w:szCs w:val="24"/>
        </w:rPr>
        <w:t xml:space="preserve">Grievance rights and processes, </w:t>
      </w:r>
      <w:r w:rsidRPr="00D819E8">
        <w:rPr>
          <w:rFonts w:asciiTheme="minorHAnsi" w:eastAsiaTheme="minorHAnsi" w:hAnsiTheme="minorHAnsi"/>
          <w:color w:val="000000"/>
          <w:sz w:val="24"/>
          <w:szCs w:val="24"/>
        </w:rPr>
        <w:t>discussed with the individual and or representative/guardian</w:t>
      </w:r>
    </w:p>
    <w:p w:rsidR="003E1396" w:rsidRPr="00D819E8" w:rsidRDefault="003E1396" w:rsidP="003E1396">
      <w:pPr>
        <w:pStyle w:val="ListParagraph"/>
        <w:numPr>
          <w:ilvl w:val="0"/>
          <w:numId w:val="21"/>
        </w:numPr>
        <w:autoSpaceDE w:val="0"/>
        <w:autoSpaceDN w:val="0"/>
        <w:adjustRightInd w:val="0"/>
        <w:spacing w:after="3"/>
        <w:rPr>
          <w:rFonts w:asciiTheme="minorHAnsi" w:eastAsiaTheme="minorHAnsi" w:hAnsiTheme="minorHAnsi"/>
          <w:color w:val="000000"/>
          <w:sz w:val="24"/>
          <w:szCs w:val="24"/>
        </w:rPr>
      </w:pPr>
      <w:r w:rsidRPr="00D819E8">
        <w:rPr>
          <w:rFonts w:asciiTheme="minorHAnsi" w:eastAsiaTheme="minorHAnsi" w:hAnsiTheme="minorHAnsi" w:cs="Wingdings"/>
          <w:color w:val="000000"/>
          <w:sz w:val="24"/>
          <w:szCs w:val="24"/>
        </w:rPr>
        <w:t>Evidence of Rights and Responsibilities being discussed with individual and or representative/guardian</w:t>
      </w:r>
      <w:r w:rsidRPr="00D819E8">
        <w:rPr>
          <w:rFonts w:asciiTheme="minorHAnsi" w:eastAsiaTheme="minorHAnsi" w:hAnsiTheme="minorHAnsi" w:cs="Wingdings"/>
          <w:color w:val="000000"/>
          <w:sz w:val="24"/>
          <w:szCs w:val="24"/>
        </w:rPr>
        <w:tab/>
      </w:r>
    </w:p>
    <w:p w:rsidR="00F267BC" w:rsidRPr="00D819E8" w:rsidRDefault="003E1396" w:rsidP="00F31E31">
      <w:pPr>
        <w:pStyle w:val="ListParagraph"/>
        <w:numPr>
          <w:ilvl w:val="0"/>
          <w:numId w:val="21"/>
        </w:numPr>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Back Up Plan with individual’s or representative/guardian’s signature and date</w:t>
      </w:r>
      <w:r w:rsidR="00F267BC" w:rsidRPr="00D819E8">
        <w:rPr>
          <w:rFonts w:asciiTheme="minorHAnsi" w:eastAsiaTheme="minorHAnsi" w:hAnsiTheme="minorHAnsi"/>
          <w:color w:val="000000"/>
          <w:sz w:val="24"/>
          <w:szCs w:val="24"/>
        </w:rPr>
        <w:t xml:space="preserve"> </w:t>
      </w:r>
    </w:p>
    <w:p w:rsidR="003E1396" w:rsidRPr="00D819E8" w:rsidRDefault="003E1396" w:rsidP="003E1396">
      <w:pPr>
        <w:pStyle w:val="ListParagraph"/>
        <w:numPr>
          <w:ilvl w:val="0"/>
          <w:numId w:val="21"/>
        </w:numPr>
        <w:autoSpaceDE w:val="0"/>
        <w:autoSpaceDN w:val="0"/>
        <w:adjustRightInd w:val="0"/>
        <w:spacing w:after="3"/>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Notification of eligibility (documentation of MCOs notice of customers’ eligibility) </w:t>
      </w:r>
    </w:p>
    <w:p w:rsidR="003E1396" w:rsidRPr="00D819E8" w:rsidRDefault="003E1396" w:rsidP="003E1396">
      <w:pPr>
        <w:pStyle w:val="ListParagraph"/>
        <w:numPr>
          <w:ilvl w:val="0"/>
          <w:numId w:val="21"/>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Evidence of start date of Direct Service Worker </w:t>
      </w:r>
    </w:p>
    <w:p w:rsidR="003E1396" w:rsidRPr="00D819E8" w:rsidRDefault="003E1396" w:rsidP="003E1396">
      <w:pPr>
        <w:pStyle w:val="ListParagraph"/>
        <w:numPr>
          <w:ilvl w:val="0"/>
          <w:numId w:val="21"/>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Evidence of individual/families knowledge in how to report abuse, neglect and exploitation. </w:t>
      </w:r>
    </w:p>
    <w:p w:rsidR="003E1396" w:rsidRPr="00D819E8" w:rsidRDefault="003E1396" w:rsidP="003E1396">
      <w:pPr>
        <w:pStyle w:val="ListParagraph"/>
        <w:numPr>
          <w:ilvl w:val="0"/>
          <w:numId w:val="21"/>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Documentation on “reported use” of restraint application, seclusion or other restrictive interventions</w:t>
      </w:r>
    </w:p>
    <w:p w:rsidR="003E1396" w:rsidRPr="00D819E8" w:rsidRDefault="003E1396" w:rsidP="003E1396">
      <w:pPr>
        <w:pStyle w:val="ListParagraph"/>
        <w:numPr>
          <w:ilvl w:val="0"/>
          <w:numId w:val="21"/>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Documentation on use of restraint application, seclusion or other restrictive interventions where “appropriate procedures were followed”</w:t>
      </w:r>
    </w:p>
    <w:p w:rsidR="003E1396" w:rsidRPr="00D819E8" w:rsidRDefault="003E1396" w:rsidP="003E1396">
      <w:pPr>
        <w:pStyle w:val="ListParagraph"/>
        <w:numPr>
          <w:ilvl w:val="0"/>
          <w:numId w:val="21"/>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Documentation on “Critical Incidents” reporting “unauthorized” use of restraint application, seclusion or other restrictive interventions</w:t>
      </w:r>
    </w:p>
    <w:p w:rsidR="00471A85" w:rsidRPr="00D819E8" w:rsidRDefault="003E1396" w:rsidP="00471A85">
      <w:pPr>
        <w:autoSpaceDE w:val="0"/>
        <w:autoSpaceDN w:val="0"/>
        <w:adjustRightInd w:val="0"/>
        <w:rPr>
          <w:rFonts w:asciiTheme="minorHAnsi" w:eastAsiaTheme="minorHAnsi" w:hAnsiTheme="minorHAnsi" w:cs="Calibri"/>
          <w:b/>
          <w:bCs/>
          <w:color w:val="000000"/>
          <w:sz w:val="28"/>
          <w:szCs w:val="28"/>
        </w:rPr>
      </w:pPr>
      <w:r w:rsidRPr="00D819E8">
        <w:rPr>
          <w:rFonts w:asciiTheme="minorHAnsi" w:eastAsiaTheme="minorHAnsi" w:hAnsiTheme="minorHAnsi" w:cs="Calibri"/>
          <w:b/>
          <w:bCs/>
          <w:color w:val="000000"/>
          <w:sz w:val="28"/>
          <w:szCs w:val="28"/>
        </w:rPr>
        <w:t>HCBS Serious Emotional Disturbance or S</w:t>
      </w:r>
      <w:r w:rsidR="00471A85" w:rsidRPr="00D819E8">
        <w:rPr>
          <w:rFonts w:asciiTheme="minorHAnsi" w:eastAsiaTheme="minorHAnsi" w:hAnsiTheme="minorHAnsi" w:cs="Calibri"/>
          <w:b/>
          <w:bCs/>
          <w:color w:val="000000"/>
          <w:sz w:val="28"/>
          <w:szCs w:val="28"/>
        </w:rPr>
        <w:t>everely Emotionally Disturbed</w:t>
      </w:r>
    </w:p>
    <w:p w:rsidR="003E1396" w:rsidRPr="00D819E8" w:rsidRDefault="003E1396" w:rsidP="00471A85">
      <w:pPr>
        <w:autoSpaceDE w:val="0"/>
        <w:autoSpaceDN w:val="0"/>
        <w:adjustRightInd w:val="0"/>
        <w:rPr>
          <w:rFonts w:asciiTheme="minorHAnsi" w:eastAsiaTheme="minorHAnsi" w:hAnsiTheme="minorHAnsi" w:cs="Calibri"/>
          <w:color w:val="000000"/>
          <w:sz w:val="28"/>
          <w:szCs w:val="28"/>
        </w:rPr>
      </w:pPr>
      <w:r w:rsidRPr="00D819E8">
        <w:rPr>
          <w:rFonts w:asciiTheme="minorHAnsi" w:eastAsiaTheme="minorHAnsi" w:hAnsiTheme="minorHAnsi"/>
          <w:b/>
          <w:color w:val="000000"/>
          <w:sz w:val="24"/>
          <w:szCs w:val="24"/>
        </w:rPr>
        <w:t>Community Mental Health Centers (CMHC): (Assessments and Services)</w:t>
      </w:r>
    </w:p>
    <w:p w:rsidR="00AF3FA3" w:rsidRPr="00D819E8" w:rsidRDefault="00AF3FA3" w:rsidP="00AF3FA3">
      <w:pPr>
        <w:pStyle w:val="ListParagraph"/>
        <w:autoSpaceDE w:val="0"/>
        <w:autoSpaceDN w:val="0"/>
        <w:adjustRightInd w:val="0"/>
        <w:rPr>
          <w:rFonts w:asciiTheme="minorHAnsi" w:eastAsiaTheme="minorHAnsi" w:hAnsiTheme="minorHAnsi" w:cs="Calibri"/>
          <w:b/>
          <w:color w:val="FF0000"/>
          <w:sz w:val="24"/>
          <w:szCs w:val="24"/>
        </w:rPr>
      </w:pPr>
      <w:r w:rsidRPr="00D819E8">
        <w:rPr>
          <w:rFonts w:asciiTheme="minorHAnsi" w:eastAsiaTheme="minorHAnsi" w:hAnsiTheme="minorHAnsi" w:cs="Calibri"/>
          <w:b/>
          <w:color w:val="FF0000"/>
          <w:sz w:val="24"/>
          <w:szCs w:val="24"/>
        </w:rPr>
        <w:t>(For each of the following documents - provide all current &amp; prior documents that demonstrate compliance with C</w:t>
      </w:r>
      <w:r w:rsidR="007E70F6" w:rsidRPr="00D819E8">
        <w:rPr>
          <w:rFonts w:asciiTheme="minorHAnsi" w:eastAsiaTheme="minorHAnsi" w:hAnsiTheme="minorHAnsi" w:cs="Calibri"/>
          <w:b/>
          <w:color w:val="FF0000"/>
          <w:sz w:val="24"/>
          <w:szCs w:val="24"/>
        </w:rPr>
        <w:t>FR</w:t>
      </w:r>
      <w:r w:rsidRPr="00D819E8">
        <w:rPr>
          <w:rFonts w:asciiTheme="minorHAnsi" w:eastAsiaTheme="minorHAnsi" w:hAnsiTheme="minorHAnsi" w:cs="Calibri"/>
          <w:b/>
          <w:color w:val="FF0000"/>
          <w:sz w:val="24"/>
          <w:szCs w:val="24"/>
        </w:rPr>
        <w:t xml:space="preserve"> Regulations, Performance Measures &amp; Program Mandates – for every day of the review period.)  </w:t>
      </w:r>
    </w:p>
    <w:p w:rsidR="003E1396" w:rsidRPr="00D819E8" w:rsidRDefault="003E1396" w:rsidP="003E1396">
      <w:pPr>
        <w:pStyle w:val="ListParagraph"/>
        <w:tabs>
          <w:tab w:val="left" w:pos="990"/>
        </w:tabs>
        <w:autoSpaceDE w:val="0"/>
        <w:autoSpaceDN w:val="0"/>
        <w:adjustRightInd w:val="0"/>
        <w:spacing w:after="200" w:line="276" w:lineRule="auto"/>
        <w:ind w:left="1440"/>
        <w:rPr>
          <w:rFonts w:asciiTheme="minorHAnsi" w:eastAsiaTheme="minorHAnsi" w:hAnsiTheme="minorHAnsi"/>
          <w:b/>
          <w:color w:val="000000"/>
          <w:sz w:val="24"/>
          <w:szCs w:val="24"/>
        </w:rPr>
      </w:pPr>
    </w:p>
    <w:p w:rsidR="003E1396" w:rsidRPr="00D819E8" w:rsidRDefault="003E1396" w:rsidP="003E1396">
      <w:pPr>
        <w:pStyle w:val="ListParagraph"/>
        <w:tabs>
          <w:tab w:val="left" w:pos="990"/>
        </w:tabs>
        <w:autoSpaceDE w:val="0"/>
        <w:autoSpaceDN w:val="0"/>
        <w:adjustRightInd w:val="0"/>
        <w:spacing w:after="200" w:line="276" w:lineRule="auto"/>
        <w:ind w:left="1440"/>
        <w:rPr>
          <w:rFonts w:asciiTheme="minorHAnsi" w:eastAsiaTheme="minorHAnsi" w:hAnsiTheme="minorHAnsi"/>
          <w:b/>
          <w:color w:val="000000"/>
          <w:sz w:val="24"/>
          <w:szCs w:val="24"/>
        </w:rPr>
      </w:pPr>
      <w:r w:rsidRPr="00D819E8">
        <w:rPr>
          <w:rFonts w:asciiTheme="minorHAnsi" w:eastAsiaTheme="minorHAnsi" w:hAnsiTheme="minorHAnsi"/>
          <w:b/>
          <w:color w:val="000000"/>
          <w:sz w:val="24"/>
          <w:szCs w:val="24"/>
        </w:rPr>
        <w:t>Documentation Required:</w:t>
      </w:r>
      <w:r w:rsidR="00F267BC" w:rsidRPr="00D819E8">
        <w:rPr>
          <w:rFonts w:asciiTheme="minorHAnsi" w:eastAsiaTheme="minorHAnsi" w:hAnsiTheme="minorHAnsi"/>
          <w:b/>
          <w:color w:val="000000"/>
          <w:sz w:val="24"/>
          <w:szCs w:val="24"/>
        </w:rPr>
        <w:t xml:space="preserve">   </w:t>
      </w:r>
    </w:p>
    <w:p w:rsidR="003E1396" w:rsidRPr="00D819E8" w:rsidRDefault="003E1396" w:rsidP="003E1396">
      <w:pPr>
        <w:pStyle w:val="ListParagraph"/>
        <w:numPr>
          <w:ilvl w:val="0"/>
          <w:numId w:val="26"/>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Child Behavior Checklist (CBCL)</w:t>
      </w:r>
    </w:p>
    <w:p w:rsidR="003E1396" w:rsidRPr="00D819E8" w:rsidRDefault="003E1396" w:rsidP="003E1396">
      <w:pPr>
        <w:pStyle w:val="ListParagraph"/>
        <w:numPr>
          <w:ilvl w:val="0"/>
          <w:numId w:val="26"/>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hAnsiTheme="minorHAnsi"/>
          <w:sz w:val="24"/>
          <w:szCs w:val="24"/>
        </w:rPr>
        <w:t>Child Adolescent Functional Assessment Scale (</w:t>
      </w:r>
      <w:r w:rsidRPr="00D819E8">
        <w:rPr>
          <w:rFonts w:asciiTheme="minorHAnsi" w:eastAsiaTheme="minorHAnsi" w:hAnsiTheme="minorHAnsi"/>
          <w:color w:val="000000"/>
          <w:sz w:val="24"/>
          <w:szCs w:val="24"/>
        </w:rPr>
        <w:t>CAFAS)</w:t>
      </w:r>
    </w:p>
    <w:p w:rsidR="003E1396" w:rsidRPr="00D819E8" w:rsidRDefault="00FE228E" w:rsidP="003E1396">
      <w:pPr>
        <w:pStyle w:val="ListParagraph"/>
        <w:numPr>
          <w:ilvl w:val="0"/>
          <w:numId w:val="26"/>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Pr>
          <w:rFonts w:asciiTheme="minorHAnsi" w:eastAsiaTheme="minorHAnsi" w:hAnsiTheme="minorHAnsi"/>
          <w:color w:val="000000"/>
          <w:sz w:val="24"/>
          <w:szCs w:val="24"/>
        </w:rPr>
        <w:lastRenderedPageBreak/>
        <w:t xml:space="preserve">SED Waiver </w:t>
      </w:r>
      <w:r w:rsidR="003E1396" w:rsidRPr="00D819E8">
        <w:rPr>
          <w:rFonts w:asciiTheme="minorHAnsi" w:eastAsiaTheme="minorHAnsi" w:hAnsiTheme="minorHAnsi"/>
          <w:color w:val="000000"/>
          <w:sz w:val="24"/>
          <w:szCs w:val="24"/>
        </w:rPr>
        <w:t>Attachment D</w:t>
      </w:r>
      <w:r>
        <w:rPr>
          <w:rFonts w:asciiTheme="minorHAnsi" w:eastAsiaTheme="minorHAnsi" w:hAnsiTheme="minorHAnsi"/>
          <w:color w:val="000000"/>
          <w:sz w:val="24"/>
          <w:szCs w:val="24"/>
        </w:rPr>
        <w:t>: Current Evidence Supporting Members Need for LOC Provided in a State Mental Hospital</w:t>
      </w:r>
    </w:p>
    <w:p w:rsidR="003E1396" w:rsidRPr="00D819E8" w:rsidRDefault="003E1396" w:rsidP="003E1396">
      <w:pPr>
        <w:pStyle w:val="ListParagraph"/>
        <w:numPr>
          <w:ilvl w:val="0"/>
          <w:numId w:val="26"/>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Family Choice Assurance Document (FCAD) with signature and dated </w:t>
      </w:r>
    </w:p>
    <w:p w:rsidR="003E1396" w:rsidRPr="00D819E8" w:rsidRDefault="003E1396" w:rsidP="003E1396">
      <w:pPr>
        <w:pStyle w:val="ListParagraph"/>
        <w:numPr>
          <w:ilvl w:val="0"/>
          <w:numId w:val="26"/>
        </w:numPr>
        <w:rPr>
          <w:rFonts w:asciiTheme="minorHAnsi" w:eastAsiaTheme="minorHAnsi" w:hAnsiTheme="minorHAnsi"/>
          <w:sz w:val="24"/>
          <w:szCs w:val="24"/>
        </w:rPr>
      </w:pPr>
      <w:r w:rsidRPr="00D819E8">
        <w:rPr>
          <w:rFonts w:asciiTheme="minorHAnsi" w:eastAsiaTheme="minorHAnsi" w:hAnsiTheme="minorHAnsi"/>
          <w:sz w:val="24"/>
          <w:szCs w:val="24"/>
        </w:rPr>
        <w:t>Initial Clinical Eligibility form</w:t>
      </w:r>
    </w:p>
    <w:p w:rsidR="003E1396" w:rsidRPr="00D819E8" w:rsidRDefault="00AF3FA3" w:rsidP="003E1396">
      <w:pPr>
        <w:pStyle w:val="ListParagraph"/>
        <w:numPr>
          <w:ilvl w:val="0"/>
          <w:numId w:val="26"/>
        </w:numPr>
        <w:tabs>
          <w:tab w:val="left" w:pos="990"/>
        </w:tabs>
        <w:autoSpaceDE w:val="0"/>
        <w:autoSpaceDN w:val="0"/>
        <w:adjustRightInd w:val="0"/>
        <w:spacing w:after="200" w:line="276" w:lineRule="auto"/>
        <w:rPr>
          <w:rFonts w:asciiTheme="minorHAnsi" w:eastAsiaTheme="minorHAnsi" w:hAnsiTheme="minorHAnsi"/>
          <w:i/>
          <w:sz w:val="24"/>
          <w:szCs w:val="24"/>
        </w:rPr>
      </w:pPr>
      <w:r w:rsidRPr="00D819E8">
        <w:rPr>
          <w:rFonts w:asciiTheme="minorHAnsi" w:eastAsiaTheme="minorHAnsi" w:hAnsiTheme="minorHAnsi"/>
          <w:sz w:val="24"/>
          <w:szCs w:val="24"/>
        </w:rPr>
        <w:t xml:space="preserve">Plan of Care (POC) </w:t>
      </w:r>
    </w:p>
    <w:p w:rsidR="003E1396" w:rsidRPr="00D819E8" w:rsidRDefault="003E1396" w:rsidP="003E1396">
      <w:pPr>
        <w:pStyle w:val="ListParagraph"/>
        <w:numPr>
          <w:ilvl w:val="0"/>
          <w:numId w:val="26"/>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sz w:val="24"/>
          <w:szCs w:val="24"/>
        </w:rPr>
        <w:t>Electronic</w:t>
      </w:r>
      <w:r w:rsidRPr="00D819E8">
        <w:rPr>
          <w:rFonts w:asciiTheme="minorHAnsi" w:eastAsiaTheme="minorHAnsi" w:hAnsiTheme="minorHAnsi"/>
          <w:color w:val="000000"/>
          <w:sz w:val="24"/>
          <w:szCs w:val="24"/>
        </w:rPr>
        <w:t xml:space="preserve"> Plan of Care (EPOC) </w:t>
      </w:r>
      <w:r w:rsidR="00426A95" w:rsidRPr="00D819E8">
        <w:rPr>
          <w:rFonts w:asciiTheme="minorHAnsi" w:eastAsiaTheme="minorHAnsi" w:hAnsiTheme="minorHAnsi"/>
          <w:color w:val="000000"/>
          <w:sz w:val="24"/>
          <w:szCs w:val="24"/>
        </w:rPr>
        <w:t xml:space="preserve">  </w:t>
      </w:r>
      <w:r w:rsidR="00774F6C" w:rsidRPr="00D819E8">
        <w:rPr>
          <w:rFonts w:asciiTheme="minorHAnsi" w:eastAsiaTheme="minorHAnsi" w:hAnsiTheme="minorHAnsi"/>
          <w:color w:val="000000"/>
          <w:sz w:val="24"/>
          <w:szCs w:val="24"/>
        </w:rPr>
        <w:t>(</w:t>
      </w:r>
      <w:r w:rsidR="00774F6C" w:rsidRPr="00D819E8">
        <w:rPr>
          <w:rFonts w:asciiTheme="minorHAnsi" w:eastAsiaTheme="minorHAnsi" w:hAnsiTheme="minorHAnsi"/>
          <w:sz w:val="24"/>
          <w:szCs w:val="24"/>
        </w:rPr>
        <w:t>A</w:t>
      </w:r>
      <w:r w:rsidR="00C25FFB" w:rsidRPr="00D819E8">
        <w:rPr>
          <w:rFonts w:asciiTheme="minorHAnsi" w:eastAsiaTheme="minorHAnsi" w:hAnsiTheme="minorHAnsi"/>
          <w:sz w:val="24"/>
          <w:szCs w:val="24"/>
        </w:rPr>
        <w:t xml:space="preserve"> screenshot of KAMIS </w:t>
      </w:r>
      <w:r w:rsidR="00F327E7" w:rsidRPr="00D819E8">
        <w:rPr>
          <w:rFonts w:asciiTheme="minorHAnsi" w:eastAsiaTheme="minorHAnsi" w:hAnsiTheme="minorHAnsi"/>
          <w:sz w:val="24"/>
          <w:szCs w:val="24"/>
        </w:rPr>
        <w:t>o</w:t>
      </w:r>
      <w:r w:rsidR="00C25FFB" w:rsidRPr="00D819E8">
        <w:rPr>
          <w:rFonts w:asciiTheme="minorHAnsi" w:eastAsiaTheme="minorHAnsi" w:hAnsiTheme="minorHAnsi"/>
          <w:sz w:val="24"/>
          <w:szCs w:val="24"/>
        </w:rPr>
        <w:t xml:space="preserve">r a screenshot of the actual authorization from </w:t>
      </w:r>
      <w:r w:rsidR="00F327E7" w:rsidRPr="00D819E8">
        <w:rPr>
          <w:rFonts w:asciiTheme="minorHAnsi" w:eastAsiaTheme="minorHAnsi" w:hAnsiTheme="minorHAnsi"/>
          <w:sz w:val="24"/>
          <w:szCs w:val="24"/>
        </w:rPr>
        <w:t>y</w:t>
      </w:r>
      <w:r w:rsidR="00C25FFB" w:rsidRPr="00D819E8">
        <w:rPr>
          <w:rFonts w:asciiTheme="minorHAnsi" w:eastAsiaTheme="minorHAnsi" w:hAnsiTheme="minorHAnsi"/>
          <w:sz w:val="24"/>
          <w:szCs w:val="24"/>
        </w:rPr>
        <w:t>our internal system</w:t>
      </w:r>
      <w:r w:rsidR="00F327E7" w:rsidRPr="00D819E8">
        <w:rPr>
          <w:rFonts w:asciiTheme="minorHAnsi" w:eastAsiaTheme="minorHAnsi" w:hAnsiTheme="minorHAnsi"/>
          <w:sz w:val="24"/>
          <w:szCs w:val="24"/>
        </w:rPr>
        <w:t xml:space="preserve"> is acceptable.)</w:t>
      </w:r>
      <w:r w:rsidR="00367525" w:rsidRPr="00D819E8">
        <w:rPr>
          <w:rFonts w:asciiTheme="minorHAnsi" w:eastAsiaTheme="minorHAnsi" w:hAnsiTheme="minorHAnsi"/>
          <w:sz w:val="24"/>
          <w:szCs w:val="24"/>
        </w:rPr>
        <w:t xml:space="preserve"> </w:t>
      </w:r>
    </w:p>
    <w:p w:rsidR="003E1396" w:rsidRPr="00D819E8" w:rsidRDefault="003E1396" w:rsidP="003E1396">
      <w:pPr>
        <w:pStyle w:val="ListParagraph"/>
        <w:numPr>
          <w:ilvl w:val="0"/>
          <w:numId w:val="26"/>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All Plan of Care updates relevant for review period</w:t>
      </w:r>
    </w:p>
    <w:p w:rsidR="003E1396" w:rsidRPr="00D819E8" w:rsidRDefault="003E1396" w:rsidP="003E1396">
      <w:pPr>
        <w:pStyle w:val="ListParagraph"/>
        <w:numPr>
          <w:ilvl w:val="0"/>
          <w:numId w:val="26"/>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Annual Plan of Care (POC) </w:t>
      </w:r>
    </w:p>
    <w:p w:rsidR="003E1396" w:rsidRPr="00D819E8" w:rsidRDefault="003E1396" w:rsidP="003E1396">
      <w:pPr>
        <w:pStyle w:val="ListParagraph"/>
        <w:numPr>
          <w:ilvl w:val="0"/>
          <w:numId w:val="26"/>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Person Centered Service Plan</w:t>
      </w:r>
      <w:r w:rsidR="00426A95" w:rsidRPr="00D819E8">
        <w:rPr>
          <w:rFonts w:asciiTheme="minorHAnsi" w:eastAsiaTheme="minorHAnsi" w:hAnsiTheme="minorHAnsi"/>
          <w:color w:val="000000"/>
          <w:sz w:val="24"/>
          <w:szCs w:val="24"/>
        </w:rPr>
        <w:t>s</w:t>
      </w:r>
      <w:r w:rsidRPr="00D819E8">
        <w:rPr>
          <w:rFonts w:asciiTheme="minorHAnsi" w:eastAsiaTheme="minorHAnsi" w:hAnsiTheme="minorHAnsi"/>
          <w:color w:val="000000"/>
          <w:sz w:val="24"/>
          <w:szCs w:val="24"/>
        </w:rPr>
        <w:t xml:space="preserve"> (PCSP</w:t>
      </w:r>
      <w:r w:rsidR="00426A95" w:rsidRPr="00D819E8">
        <w:rPr>
          <w:rFonts w:asciiTheme="minorHAnsi" w:eastAsiaTheme="minorHAnsi" w:hAnsiTheme="minorHAnsi"/>
          <w:color w:val="000000"/>
          <w:sz w:val="24"/>
          <w:szCs w:val="24"/>
        </w:rPr>
        <w:t>)</w:t>
      </w:r>
      <w:r w:rsidRPr="00D819E8">
        <w:rPr>
          <w:rFonts w:asciiTheme="minorHAnsi" w:hAnsiTheme="minorHAnsi"/>
          <w:sz w:val="24"/>
          <w:szCs w:val="24"/>
        </w:rPr>
        <w:t xml:space="preserve"> are required for all waivers, per HCBS Settings Final Rule, and should include the following components:</w:t>
      </w:r>
      <w:r w:rsidRPr="00D819E8">
        <w:rPr>
          <w:rFonts w:asciiTheme="minorHAnsi" w:hAnsiTheme="minorHAnsi"/>
        </w:rPr>
        <w:t xml:space="preserve"> </w:t>
      </w:r>
    </w:p>
    <w:p w:rsidR="003E1396" w:rsidRPr="00D819E8" w:rsidRDefault="003E1396" w:rsidP="003E1396">
      <w:pPr>
        <w:pStyle w:val="NormalWeb"/>
        <w:numPr>
          <w:ilvl w:val="0"/>
          <w:numId w:val="30"/>
        </w:numPr>
        <w:ind w:left="2160"/>
        <w:contextualSpacing/>
        <w:rPr>
          <w:rFonts w:asciiTheme="minorHAnsi" w:hAnsiTheme="minorHAnsi"/>
        </w:rPr>
      </w:pPr>
      <w:r w:rsidRPr="00D819E8">
        <w:rPr>
          <w:rFonts w:asciiTheme="minorHAnsi" w:hAnsiTheme="minorHAnsi"/>
        </w:rPr>
        <w:t>Be understandable to the individual receiving services and persons important to the individual.  It must be written in plain language and in a manner that is accessible to the individuals with disabilities and persons with limited English proficient.</w:t>
      </w:r>
    </w:p>
    <w:p w:rsidR="003E1396" w:rsidRPr="00D819E8" w:rsidRDefault="003E1396" w:rsidP="003E1396">
      <w:pPr>
        <w:pStyle w:val="NormalWeb"/>
        <w:numPr>
          <w:ilvl w:val="0"/>
          <w:numId w:val="30"/>
        </w:numPr>
        <w:ind w:left="2160"/>
        <w:contextualSpacing/>
        <w:rPr>
          <w:rFonts w:asciiTheme="minorHAnsi" w:hAnsiTheme="minorHAnsi"/>
        </w:rPr>
      </w:pPr>
      <w:r w:rsidRPr="00D819E8">
        <w:rPr>
          <w:rFonts w:asciiTheme="minorHAnsi" w:hAnsiTheme="minorHAnsi"/>
        </w:rPr>
        <w:t>Identify the individual and/or entity responsible for monitoring the plan</w:t>
      </w:r>
    </w:p>
    <w:p w:rsidR="003E1396" w:rsidRPr="00D819E8" w:rsidRDefault="003E1396" w:rsidP="003E1396">
      <w:pPr>
        <w:pStyle w:val="NormalWeb"/>
        <w:numPr>
          <w:ilvl w:val="0"/>
          <w:numId w:val="30"/>
        </w:numPr>
        <w:ind w:left="2160"/>
        <w:contextualSpacing/>
        <w:rPr>
          <w:rFonts w:asciiTheme="minorHAnsi" w:hAnsiTheme="minorHAnsi"/>
        </w:rPr>
      </w:pPr>
      <w:r w:rsidRPr="00D819E8">
        <w:rPr>
          <w:rFonts w:asciiTheme="minorHAnsi" w:hAnsiTheme="minorHAnsi"/>
        </w:rPr>
        <w:t>Be finalized and agreed to  with the informed consent of the individual in writing, and signed by all individuals and providers responsible for its implementation</w:t>
      </w:r>
    </w:p>
    <w:p w:rsidR="003E1396" w:rsidRPr="00D819E8" w:rsidRDefault="003E1396" w:rsidP="003E1396">
      <w:pPr>
        <w:pStyle w:val="NormalWeb"/>
        <w:numPr>
          <w:ilvl w:val="0"/>
          <w:numId w:val="30"/>
        </w:numPr>
        <w:ind w:left="2160"/>
        <w:contextualSpacing/>
        <w:rPr>
          <w:rFonts w:asciiTheme="minorHAnsi" w:hAnsiTheme="minorHAnsi"/>
        </w:rPr>
      </w:pPr>
      <w:r w:rsidRPr="00D819E8">
        <w:rPr>
          <w:rFonts w:asciiTheme="minorHAnsi" w:hAnsiTheme="minorHAnsi"/>
        </w:rPr>
        <w:t>Be distributed to the individual and others involved in the plan</w:t>
      </w:r>
    </w:p>
    <w:p w:rsidR="003E1396" w:rsidRPr="00D819E8" w:rsidRDefault="003E1396" w:rsidP="003E1396">
      <w:pPr>
        <w:pStyle w:val="NormalWeb"/>
        <w:numPr>
          <w:ilvl w:val="0"/>
          <w:numId w:val="30"/>
        </w:numPr>
        <w:ind w:left="2160"/>
        <w:contextualSpacing/>
        <w:rPr>
          <w:rFonts w:asciiTheme="minorHAnsi" w:hAnsiTheme="minorHAnsi"/>
        </w:rPr>
      </w:pPr>
      <w:r w:rsidRPr="00D819E8">
        <w:rPr>
          <w:rFonts w:asciiTheme="minorHAnsi" w:hAnsiTheme="minorHAnsi"/>
        </w:rPr>
        <w:t>Include those services the purpose or control of which the individual elects to self-direct</w:t>
      </w:r>
    </w:p>
    <w:p w:rsidR="003E1396" w:rsidRPr="00D819E8" w:rsidRDefault="003E1396" w:rsidP="003E1396">
      <w:pPr>
        <w:pStyle w:val="NormalWeb"/>
        <w:numPr>
          <w:ilvl w:val="0"/>
          <w:numId w:val="30"/>
        </w:numPr>
        <w:ind w:left="2160"/>
        <w:contextualSpacing/>
        <w:rPr>
          <w:rFonts w:asciiTheme="minorHAnsi" w:hAnsiTheme="minorHAnsi"/>
        </w:rPr>
      </w:pPr>
      <w:r w:rsidRPr="00D819E8">
        <w:rPr>
          <w:rFonts w:asciiTheme="minorHAnsi" w:hAnsiTheme="minorHAnsi"/>
        </w:rPr>
        <w:t>Prevent the provisions of unnecessary or inappropriate services and supports</w:t>
      </w:r>
    </w:p>
    <w:p w:rsidR="003E1396" w:rsidRPr="00D819E8" w:rsidRDefault="003E1396" w:rsidP="003E1396">
      <w:pPr>
        <w:pStyle w:val="NormalWeb"/>
        <w:numPr>
          <w:ilvl w:val="0"/>
          <w:numId w:val="30"/>
        </w:numPr>
        <w:ind w:left="2160"/>
        <w:contextualSpacing/>
        <w:rPr>
          <w:rFonts w:asciiTheme="minorHAnsi" w:hAnsiTheme="minorHAnsi"/>
        </w:rPr>
      </w:pPr>
      <w:r w:rsidRPr="00D819E8">
        <w:rPr>
          <w:rFonts w:asciiTheme="minorHAnsi" w:hAnsiTheme="minorHAnsi"/>
        </w:rPr>
        <w:t>Identify specific individualized assessed need</w:t>
      </w:r>
    </w:p>
    <w:p w:rsidR="003E1396" w:rsidRPr="00D819E8" w:rsidRDefault="003E1396" w:rsidP="003E1396">
      <w:pPr>
        <w:pStyle w:val="NormalWeb"/>
        <w:numPr>
          <w:ilvl w:val="0"/>
          <w:numId w:val="30"/>
        </w:numPr>
        <w:ind w:left="2160"/>
        <w:contextualSpacing/>
        <w:rPr>
          <w:rFonts w:asciiTheme="minorHAnsi" w:hAnsiTheme="minorHAnsi"/>
        </w:rPr>
      </w:pPr>
      <w:r w:rsidRPr="00D819E8">
        <w:rPr>
          <w:rFonts w:asciiTheme="minorHAnsi" w:hAnsiTheme="minorHAnsi"/>
        </w:rPr>
        <w:t>Document the positive interventions and supports used prior to any modifications to the PCP</w:t>
      </w:r>
    </w:p>
    <w:p w:rsidR="003E1396" w:rsidRPr="00D819E8" w:rsidRDefault="003E1396" w:rsidP="003E1396">
      <w:pPr>
        <w:pStyle w:val="NormalWeb"/>
        <w:numPr>
          <w:ilvl w:val="0"/>
          <w:numId w:val="30"/>
        </w:numPr>
        <w:ind w:left="2160"/>
        <w:contextualSpacing/>
        <w:rPr>
          <w:rFonts w:asciiTheme="minorHAnsi" w:hAnsiTheme="minorHAnsi"/>
        </w:rPr>
      </w:pPr>
      <w:r w:rsidRPr="00D819E8">
        <w:rPr>
          <w:rFonts w:asciiTheme="minorHAnsi" w:hAnsiTheme="minorHAnsi"/>
        </w:rPr>
        <w:t>Document less intrusive methods of meeting the need that had been tried but did not work</w:t>
      </w:r>
    </w:p>
    <w:p w:rsidR="003E1396" w:rsidRPr="00D819E8" w:rsidRDefault="003E1396" w:rsidP="003E1396">
      <w:pPr>
        <w:pStyle w:val="NormalWeb"/>
        <w:numPr>
          <w:ilvl w:val="0"/>
          <w:numId w:val="30"/>
        </w:numPr>
        <w:ind w:left="2160"/>
        <w:contextualSpacing/>
        <w:rPr>
          <w:rFonts w:asciiTheme="minorHAnsi" w:hAnsiTheme="minorHAnsi"/>
        </w:rPr>
      </w:pPr>
      <w:r w:rsidRPr="00D819E8">
        <w:rPr>
          <w:rFonts w:asciiTheme="minorHAnsi" w:hAnsiTheme="minorHAnsi"/>
        </w:rPr>
        <w:t>Include a clear description of the condition that is directly proportionate to the specified assessed need</w:t>
      </w:r>
    </w:p>
    <w:p w:rsidR="003E1396" w:rsidRPr="00D819E8" w:rsidRDefault="003E1396" w:rsidP="003E1396">
      <w:pPr>
        <w:pStyle w:val="NormalWeb"/>
        <w:numPr>
          <w:ilvl w:val="0"/>
          <w:numId w:val="30"/>
        </w:numPr>
        <w:ind w:left="2160"/>
        <w:contextualSpacing/>
        <w:rPr>
          <w:rFonts w:asciiTheme="minorHAnsi" w:hAnsiTheme="minorHAnsi"/>
        </w:rPr>
      </w:pPr>
      <w:r w:rsidRPr="00D819E8">
        <w:rPr>
          <w:rFonts w:asciiTheme="minorHAnsi" w:hAnsiTheme="minorHAnsi"/>
        </w:rPr>
        <w:t>Include regular collection and review of data to measure the ongoing effectiveness of the modification</w:t>
      </w:r>
    </w:p>
    <w:p w:rsidR="003E1396" w:rsidRPr="00D819E8" w:rsidRDefault="003E1396" w:rsidP="003E1396">
      <w:pPr>
        <w:pStyle w:val="NormalWeb"/>
        <w:numPr>
          <w:ilvl w:val="0"/>
          <w:numId w:val="30"/>
        </w:numPr>
        <w:tabs>
          <w:tab w:val="left" w:pos="2160"/>
        </w:tabs>
        <w:ind w:left="2160"/>
        <w:contextualSpacing/>
        <w:rPr>
          <w:rFonts w:asciiTheme="minorHAnsi" w:hAnsiTheme="minorHAnsi"/>
        </w:rPr>
      </w:pPr>
      <w:r w:rsidRPr="00D819E8">
        <w:rPr>
          <w:rFonts w:asciiTheme="minorHAnsi" w:hAnsiTheme="minorHAnsi"/>
        </w:rPr>
        <w:t>Include established time limits for periodic reviews to determine if the modification is still necessary or can be terminated</w:t>
      </w:r>
    </w:p>
    <w:p w:rsidR="003E1396" w:rsidRPr="00D819E8" w:rsidRDefault="003E1396" w:rsidP="003E1396">
      <w:pPr>
        <w:pStyle w:val="NormalWeb"/>
        <w:numPr>
          <w:ilvl w:val="0"/>
          <w:numId w:val="30"/>
        </w:numPr>
        <w:tabs>
          <w:tab w:val="left" w:pos="3240"/>
        </w:tabs>
        <w:ind w:left="2160"/>
        <w:contextualSpacing/>
        <w:rPr>
          <w:rFonts w:asciiTheme="minorHAnsi" w:hAnsiTheme="minorHAnsi"/>
        </w:rPr>
      </w:pPr>
      <w:r w:rsidRPr="00D819E8">
        <w:rPr>
          <w:rFonts w:asciiTheme="minorHAnsi" w:hAnsiTheme="minorHAnsi"/>
        </w:rPr>
        <w:t>Include informed consent of the individual</w:t>
      </w:r>
    </w:p>
    <w:p w:rsidR="003E1396" w:rsidRPr="00D819E8" w:rsidRDefault="003E1396" w:rsidP="003E1396">
      <w:pPr>
        <w:pStyle w:val="NormalWeb"/>
        <w:numPr>
          <w:ilvl w:val="0"/>
          <w:numId w:val="30"/>
        </w:numPr>
        <w:ind w:left="2160"/>
        <w:contextualSpacing/>
        <w:rPr>
          <w:rFonts w:asciiTheme="minorHAnsi" w:hAnsiTheme="minorHAnsi"/>
        </w:rPr>
      </w:pPr>
      <w:r w:rsidRPr="00D819E8">
        <w:rPr>
          <w:rFonts w:asciiTheme="minorHAnsi" w:hAnsiTheme="minorHAnsi"/>
        </w:rPr>
        <w:t>Include an assurance that interventions and supports will cause no harm to the individual</w:t>
      </w:r>
    </w:p>
    <w:p w:rsidR="003E1396" w:rsidRPr="00D819E8" w:rsidRDefault="003E1396" w:rsidP="003E1396">
      <w:pPr>
        <w:pStyle w:val="NormalWeb"/>
        <w:numPr>
          <w:ilvl w:val="0"/>
          <w:numId w:val="30"/>
        </w:numPr>
        <w:ind w:left="2160"/>
        <w:contextualSpacing/>
        <w:rPr>
          <w:rFonts w:asciiTheme="minorHAnsi" w:hAnsiTheme="minorHAnsi"/>
        </w:rPr>
      </w:pPr>
      <w:r w:rsidRPr="00D819E8">
        <w:rPr>
          <w:rFonts w:asciiTheme="minorHAnsi" w:hAnsiTheme="minorHAnsi"/>
        </w:rPr>
        <w:t>The plan must be reviewed, and revised upon reassessment of functional need at least every 12 months or when the individual’s needs or circumstances change significantly, or at the request of the individual</w:t>
      </w:r>
    </w:p>
    <w:p w:rsidR="003E1396" w:rsidRPr="00D819E8" w:rsidRDefault="003E1396" w:rsidP="003E1396">
      <w:pPr>
        <w:pStyle w:val="ListParagraph"/>
        <w:numPr>
          <w:ilvl w:val="0"/>
          <w:numId w:val="26"/>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 xml:space="preserve">MCO Functional Assessment </w:t>
      </w:r>
    </w:p>
    <w:p w:rsidR="003E1396" w:rsidRPr="00D819E8" w:rsidRDefault="003E1396" w:rsidP="003E1396">
      <w:pPr>
        <w:pStyle w:val="ListParagraph"/>
        <w:numPr>
          <w:ilvl w:val="0"/>
          <w:numId w:val="26"/>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Log Notes</w:t>
      </w:r>
    </w:p>
    <w:p w:rsidR="003E1396" w:rsidRPr="00D819E8" w:rsidRDefault="003E1396" w:rsidP="003E1396">
      <w:pPr>
        <w:pStyle w:val="ListParagraph"/>
        <w:numPr>
          <w:ilvl w:val="0"/>
          <w:numId w:val="26"/>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State Hearing Form</w:t>
      </w:r>
    </w:p>
    <w:p w:rsidR="003E1396" w:rsidRPr="00D819E8" w:rsidRDefault="003E1396" w:rsidP="003E1396">
      <w:pPr>
        <w:pStyle w:val="ListParagraph"/>
        <w:numPr>
          <w:ilvl w:val="0"/>
          <w:numId w:val="26"/>
        </w:numPr>
        <w:tabs>
          <w:tab w:val="left" w:pos="990"/>
        </w:tabs>
        <w:autoSpaceDE w:val="0"/>
        <w:autoSpaceDN w:val="0"/>
        <w:adjustRightInd w:val="0"/>
        <w:spacing w:after="200" w:line="276" w:lineRule="auto"/>
        <w:rPr>
          <w:rFonts w:asciiTheme="minorHAnsi" w:eastAsiaTheme="minorHAnsi" w:hAnsiTheme="minorHAnsi"/>
          <w:sz w:val="24"/>
          <w:szCs w:val="24"/>
        </w:rPr>
      </w:pPr>
      <w:r w:rsidRPr="00D819E8">
        <w:rPr>
          <w:rFonts w:asciiTheme="minorHAnsi" w:eastAsiaTheme="minorHAnsi" w:hAnsiTheme="minorHAnsi"/>
          <w:sz w:val="24"/>
          <w:szCs w:val="24"/>
        </w:rPr>
        <w:t>NOA’s</w:t>
      </w:r>
    </w:p>
    <w:p w:rsidR="00F90B22" w:rsidRPr="00D819E8" w:rsidRDefault="003E1396" w:rsidP="00F90B22">
      <w:pPr>
        <w:pStyle w:val="ListParagraph"/>
        <w:numPr>
          <w:ilvl w:val="0"/>
          <w:numId w:val="26"/>
        </w:numPr>
        <w:rPr>
          <w:rFonts w:asciiTheme="minorHAnsi" w:eastAsiaTheme="minorHAnsi" w:hAnsiTheme="minorHAnsi"/>
          <w:i/>
          <w:sz w:val="24"/>
          <w:szCs w:val="24"/>
        </w:rPr>
      </w:pPr>
      <w:r w:rsidRPr="00D819E8">
        <w:rPr>
          <w:rFonts w:asciiTheme="minorHAnsi" w:eastAsiaTheme="minorHAnsi" w:hAnsiTheme="minorHAnsi"/>
          <w:sz w:val="24"/>
          <w:szCs w:val="24"/>
        </w:rPr>
        <w:t xml:space="preserve">Evidence </w:t>
      </w:r>
      <w:r w:rsidR="00426A95" w:rsidRPr="00D819E8">
        <w:rPr>
          <w:rFonts w:asciiTheme="minorHAnsi" w:eastAsiaTheme="minorHAnsi" w:hAnsiTheme="minorHAnsi"/>
          <w:sz w:val="24"/>
          <w:szCs w:val="24"/>
        </w:rPr>
        <w:t xml:space="preserve">that the </w:t>
      </w:r>
      <w:r w:rsidRPr="00D819E8">
        <w:rPr>
          <w:rFonts w:asciiTheme="minorHAnsi" w:eastAsiaTheme="minorHAnsi" w:hAnsiTheme="minorHAnsi"/>
          <w:sz w:val="24"/>
          <w:szCs w:val="24"/>
        </w:rPr>
        <w:t>individual/famil</w:t>
      </w:r>
      <w:r w:rsidR="00426A95" w:rsidRPr="00D819E8">
        <w:rPr>
          <w:rFonts w:asciiTheme="minorHAnsi" w:eastAsiaTheme="minorHAnsi" w:hAnsiTheme="minorHAnsi"/>
          <w:sz w:val="24"/>
          <w:szCs w:val="24"/>
        </w:rPr>
        <w:t>y received information on ho</w:t>
      </w:r>
      <w:r w:rsidRPr="00D819E8">
        <w:rPr>
          <w:rFonts w:asciiTheme="minorHAnsi" w:eastAsiaTheme="minorHAnsi" w:hAnsiTheme="minorHAnsi"/>
          <w:sz w:val="24"/>
          <w:szCs w:val="24"/>
        </w:rPr>
        <w:t xml:space="preserve">w to </w:t>
      </w:r>
      <w:r w:rsidR="00426A95" w:rsidRPr="00D819E8">
        <w:rPr>
          <w:rFonts w:asciiTheme="minorHAnsi" w:eastAsiaTheme="minorHAnsi" w:hAnsiTheme="minorHAnsi"/>
          <w:sz w:val="24"/>
          <w:szCs w:val="24"/>
        </w:rPr>
        <w:t xml:space="preserve">report </w:t>
      </w:r>
      <w:r w:rsidRPr="00D819E8">
        <w:rPr>
          <w:rFonts w:asciiTheme="minorHAnsi" w:eastAsiaTheme="minorHAnsi" w:hAnsiTheme="minorHAnsi"/>
          <w:sz w:val="24"/>
          <w:szCs w:val="24"/>
        </w:rPr>
        <w:t xml:space="preserve">abuse, neglect and exploitation. </w:t>
      </w:r>
      <w:r w:rsidR="00F90B22" w:rsidRPr="00D819E8">
        <w:rPr>
          <w:rFonts w:asciiTheme="minorHAnsi" w:eastAsiaTheme="minorHAnsi" w:hAnsiTheme="minorHAnsi"/>
          <w:sz w:val="24"/>
          <w:szCs w:val="24"/>
        </w:rPr>
        <w:t xml:space="preserve"> </w:t>
      </w:r>
    </w:p>
    <w:p w:rsidR="003E1396" w:rsidRPr="00D819E8" w:rsidRDefault="003E1396" w:rsidP="003E1396">
      <w:pPr>
        <w:pStyle w:val="ListParagraph"/>
        <w:numPr>
          <w:ilvl w:val="0"/>
          <w:numId w:val="26"/>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sz w:val="24"/>
          <w:szCs w:val="24"/>
        </w:rPr>
        <w:lastRenderedPageBreak/>
        <w:t xml:space="preserve">Documentation </w:t>
      </w:r>
      <w:r w:rsidRPr="00D819E8">
        <w:rPr>
          <w:rFonts w:asciiTheme="minorHAnsi" w:eastAsiaTheme="minorHAnsi" w:hAnsiTheme="minorHAnsi"/>
          <w:color w:val="000000"/>
          <w:sz w:val="24"/>
          <w:szCs w:val="24"/>
        </w:rPr>
        <w:t>on Critical Incidents/APS/CPS reports regarding restraints; seclusion; or other restrictive interventions and/or anything in AIR system.</w:t>
      </w:r>
    </w:p>
    <w:p w:rsidR="003E1396" w:rsidRPr="00D819E8" w:rsidRDefault="003E1396" w:rsidP="003E1396">
      <w:pPr>
        <w:pStyle w:val="ListParagraph"/>
        <w:numPr>
          <w:ilvl w:val="0"/>
          <w:numId w:val="26"/>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Evidence of Rights and Responsibilities being discussed with individual and/or representative/guardian</w:t>
      </w:r>
    </w:p>
    <w:p w:rsidR="003E1396" w:rsidRPr="00D819E8" w:rsidRDefault="00FD502C" w:rsidP="003E1396">
      <w:pPr>
        <w:pStyle w:val="ListParagraph"/>
        <w:numPr>
          <w:ilvl w:val="0"/>
          <w:numId w:val="26"/>
        </w:numPr>
        <w:tabs>
          <w:tab w:val="left" w:pos="990"/>
        </w:tabs>
        <w:autoSpaceDE w:val="0"/>
        <w:autoSpaceDN w:val="0"/>
        <w:adjustRightInd w:val="0"/>
        <w:spacing w:after="200" w:line="276" w:lineRule="auto"/>
        <w:rPr>
          <w:rFonts w:asciiTheme="minorHAnsi" w:eastAsiaTheme="minorHAnsi" w:hAnsiTheme="minorHAnsi"/>
          <w:color w:val="000000"/>
          <w:sz w:val="24"/>
          <w:szCs w:val="24"/>
        </w:rPr>
      </w:pPr>
      <w:r w:rsidRPr="00D819E8">
        <w:rPr>
          <w:rFonts w:asciiTheme="minorHAnsi" w:eastAsiaTheme="minorHAnsi" w:hAnsiTheme="minorHAnsi"/>
          <w:color w:val="000000"/>
          <w:sz w:val="24"/>
          <w:szCs w:val="24"/>
        </w:rPr>
        <w:t>SED Waiver Attachment N: Annual Evaluation of Level of Care Form</w:t>
      </w:r>
    </w:p>
    <w:p w:rsidR="003E1396" w:rsidRPr="00D819E8" w:rsidRDefault="00FD502C" w:rsidP="003E1396">
      <w:pPr>
        <w:pStyle w:val="ListParagraph"/>
        <w:numPr>
          <w:ilvl w:val="0"/>
          <w:numId w:val="26"/>
        </w:numPr>
        <w:rPr>
          <w:rFonts w:asciiTheme="minorHAnsi" w:eastAsiaTheme="minorHAnsi" w:hAnsiTheme="minorHAnsi"/>
          <w:sz w:val="24"/>
          <w:szCs w:val="24"/>
        </w:rPr>
      </w:pPr>
      <w:r w:rsidRPr="00D819E8">
        <w:rPr>
          <w:rFonts w:asciiTheme="minorHAnsi" w:eastAsiaTheme="minorHAnsi" w:hAnsiTheme="minorHAnsi"/>
          <w:sz w:val="24"/>
          <w:szCs w:val="24"/>
        </w:rPr>
        <w:t xml:space="preserve">SED Waiver </w:t>
      </w:r>
      <w:r w:rsidR="003E1396" w:rsidRPr="00D819E8">
        <w:rPr>
          <w:rFonts w:asciiTheme="minorHAnsi" w:eastAsiaTheme="minorHAnsi" w:hAnsiTheme="minorHAnsi"/>
          <w:sz w:val="24"/>
          <w:szCs w:val="24"/>
        </w:rPr>
        <w:t>Attachment B</w:t>
      </w:r>
      <w:r w:rsidRPr="00D819E8">
        <w:rPr>
          <w:rFonts w:asciiTheme="minorHAnsi" w:eastAsiaTheme="minorHAnsi" w:hAnsiTheme="minorHAnsi"/>
          <w:sz w:val="24"/>
          <w:szCs w:val="24"/>
        </w:rPr>
        <w:t>: Criteria for Serious Emotional Disturbance</w:t>
      </w:r>
    </w:p>
    <w:p w:rsidR="003E1396" w:rsidRPr="00D819E8" w:rsidRDefault="003E1396" w:rsidP="00351263">
      <w:pPr>
        <w:pStyle w:val="ListParagraph"/>
        <w:numPr>
          <w:ilvl w:val="0"/>
          <w:numId w:val="26"/>
        </w:numPr>
        <w:rPr>
          <w:rFonts w:asciiTheme="minorHAnsi" w:hAnsiTheme="minorHAnsi"/>
          <w:sz w:val="24"/>
          <w:szCs w:val="24"/>
        </w:rPr>
      </w:pPr>
      <w:r w:rsidRPr="00D819E8">
        <w:rPr>
          <w:rFonts w:asciiTheme="minorHAnsi" w:eastAsiaTheme="minorHAnsi" w:hAnsiTheme="minorHAnsi"/>
          <w:sz w:val="24"/>
          <w:szCs w:val="24"/>
        </w:rPr>
        <w:t xml:space="preserve">DPOA or Guardian </w:t>
      </w:r>
      <w:r w:rsidR="00676F88">
        <w:rPr>
          <w:rFonts w:asciiTheme="minorHAnsi" w:eastAsiaTheme="minorHAnsi" w:hAnsiTheme="minorHAnsi"/>
          <w:sz w:val="24"/>
          <w:szCs w:val="24"/>
        </w:rPr>
        <w:t xml:space="preserve">documentation </w:t>
      </w:r>
      <w:r w:rsidRPr="00D819E8">
        <w:rPr>
          <w:rFonts w:asciiTheme="minorHAnsi" w:eastAsiaTheme="minorHAnsi" w:hAnsiTheme="minorHAnsi"/>
          <w:sz w:val="24"/>
          <w:szCs w:val="24"/>
        </w:rPr>
        <w:t>(if applicable) – the DPOA or Guardian’s name and if activated</w:t>
      </w:r>
      <w:r w:rsidR="00C25FFB" w:rsidRPr="00D819E8">
        <w:rPr>
          <w:rFonts w:asciiTheme="minorHAnsi" w:eastAsiaTheme="minorHAnsi" w:hAnsiTheme="minorHAnsi"/>
          <w:sz w:val="24"/>
          <w:szCs w:val="24"/>
        </w:rPr>
        <w:t xml:space="preserve"> </w:t>
      </w:r>
      <w:r w:rsidR="00F90B22" w:rsidRPr="00D819E8">
        <w:rPr>
          <w:rFonts w:asciiTheme="minorHAnsi" w:eastAsiaTheme="minorHAnsi" w:hAnsiTheme="minorHAnsi"/>
          <w:sz w:val="24"/>
          <w:szCs w:val="24"/>
        </w:rPr>
        <w:t xml:space="preserve"> </w:t>
      </w:r>
      <w:r w:rsidR="00426A95" w:rsidRPr="00D819E8">
        <w:rPr>
          <w:rFonts w:asciiTheme="minorHAnsi" w:eastAsiaTheme="minorHAnsi" w:hAnsiTheme="minorHAnsi"/>
          <w:sz w:val="24"/>
          <w:szCs w:val="24"/>
        </w:rPr>
        <w:t xml:space="preserve">   </w:t>
      </w:r>
    </w:p>
    <w:sectPr w:rsidR="003E1396" w:rsidRPr="00D819E8" w:rsidSect="00D62568">
      <w:headerReference w:type="even" r:id="rId8"/>
      <w:headerReference w:type="default" r:id="rId9"/>
      <w:headerReference w:type="first" r:id="rId10"/>
      <w:pgSz w:w="12240" w:h="15840" w:code="1"/>
      <w:pgMar w:top="720" w:right="720" w:bottom="720" w:left="72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248" w:rsidRDefault="00EA5248" w:rsidP="000802F5">
      <w:r>
        <w:separator/>
      </w:r>
    </w:p>
  </w:endnote>
  <w:endnote w:type="continuationSeparator" w:id="0">
    <w:p w:rsidR="00EA5248" w:rsidRDefault="00EA5248" w:rsidP="0008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248" w:rsidRDefault="00EA5248" w:rsidP="000802F5">
      <w:r>
        <w:separator/>
      </w:r>
    </w:p>
  </w:footnote>
  <w:footnote w:type="continuationSeparator" w:id="0">
    <w:p w:rsidR="00EA5248" w:rsidRDefault="00EA5248" w:rsidP="00080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263" w:rsidRDefault="00351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263" w:rsidRDefault="00351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263" w:rsidRPr="00555458" w:rsidRDefault="00351263">
    <w:pPr>
      <w:pStyle w:val="Header"/>
      <w:rPr>
        <w:sz w:val="2"/>
        <w:szCs w:val="2"/>
      </w:rPr>
    </w:pPr>
  </w:p>
  <w:tbl>
    <w:tblPr>
      <w:tblW w:w="0" w:type="auto"/>
      <w:tblInd w:w="108" w:type="dxa"/>
      <w:tblBorders>
        <w:bottom w:val="single" w:sz="18" w:space="0" w:color="1F497D"/>
      </w:tblBorders>
      <w:tblLook w:val="04A0" w:firstRow="1" w:lastRow="0" w:firstColumn="1" w:lastColumn="0" w:noHBand="0" w:noVBand="1"/>
    </w:tblPr>
    <w:tblGrid>
      <w:gridCol w:w="3674"/>
      <w:gridCol w:w="3306"/>
      <w:gridCol w:w="3712"/>
    </w:tblGrid>
    <w:tr w:rsidR="00351263" w:rsidTr="00110444">
      <w:tc>
        <w:tcPr>
          <w:tcW w:w="3780" w:type="dxa"/>
          <w:tcBorders>
            <w:bottom w:val="single" w:sz="12" w:space="0" w:color="1F497D"/>
          </w:tcBorders>
          <w:shd w:val="clear" w:color="auto" w:fill="auto"/>
          <w:vAlign w:val="bottom"/>
        </w:tcPr>
        <w:p w:rsidR="00351263" w:rsidRDefault="00351263" w:rsidP="000F4D36">
          <w:pPr>
            <w:ind w:left="-108"/>
            <w:rPr>
              <w:rFonts w:ascii="Arial" w:hAnsi="Arial" w:cs="Arial"/>
              <w:color w:val="1F497D"/>
              <w:sz w:val="16"/>
              <w:szCs w:val="16"/>
            </w:rPr>
          </w:pPr>
          <w:r w:rsidRPr="00110444">
            <w:rPr>
              <w:rFonts w:ascii="Arial" w:hAnsi="Arial" w:cs="Arial"/>
              <w:color w:val="1F497D"/>
              <w:sz w:val="16"/>
              <w:szCs w:val="16"/>
            </w:rPr>
            <w:t>Survey, Certification and Credentialing Commission</w:t>
          </w:r>
        </w:p>
        <w:p w:rsidR="00351263" w:rsidRDefault="00351263" w:rsidP="000F4D36">
          <w:pPr>
            <w:ind w:left="-108"/>
            <w:rPr>
              <w:rFonts w:ascii="Arial" w:hAnsi="Arial" w:cs="Arial"/>
              <w:color w:val="1F497D"/>
              <w:sz w:val="16"/>
              <w:szCs w:val="16"/>
            </w:rPr>
          </w:pPr>
          <w:r>
            <w:rPr>
              <w:rFonts w:ascii="Arial" w:hAnsi="Arial" w:cs="Arial"/>
              <w:color w:val="1F497D"/>
              <w:sz w:val="16"/>
              <w:szCs w:val="16"/>
            </w:rPr>
            <w:t>New England Building</w:t>
          </w:r>
        </w:p>
        <w:p w:rsidR="00351263" w:rsidRPr="002302F4" w:rsidRDefault="00351263" w:rsidP="00471554">
          <w:pPr>
            <w:ind w:left="-108"/>
            <w:rPr>
              <w:rFonts w:ascii="Arial" w:hAnsi="Arial" w:cs="Arial"/>
              <w:color w:val="1F497D"/>
              <w:sz w:val="16"/>
              <w:szCs w:val="16"/>
            </w:rPr>
          </w:pPr>
          <w:r>
            <w:rPr>
              <w:rFonts w:ascii="Arial" w:hAnsi="Arial" w:cs="Arial"/>
              <w:color w:val="1F497D"/>
              <w:sz w:val="16"/>
              <w:szCs w:val="16"/>
            </w:rPr>
            <w:t>612 South Kansas Avenue</w:t>
          </w:r>
        </w:p>
        <w:p w:rsidR="00351263" w:rsidRPr="002302F4" w:rsidRDefault="00351263" w:rsidP="000F4D36">
          <w:pPr>
            <w:ind w:left="-108"/>
            <w:rPr>
              <w:rFonts w:ascii="Arial" w:hAnsi="Arial" w:cs="Arial"/>
              <w:color w:val="1F497D"/>
              <w:sz w:val="16"/>
              <w:szCs w:val="16"/>
            </w:rPr>
          </w:pPr>
          <w:r>
            <w:rPr>
              <w:rFonts w:ascii="Arial" w:hAnsi="Arial" w:cs="Arial"/>
              <w:color w:val="1F497D"/>
              <w:sz w:val="16"/>
              <w:szCs w:val="16"/>
            </w:rPr>
            <w:t>Topeka, KS 66603-3404</w:t>
          </w:r>
        </w:p>
        <w:p w:rsidR="00351263" w:rsidRPr="002302F4" w:rsidRDefault="00351263" w:rsidP="000F4D36">
          <w:pPr>
            <w:ind w:left="-108"/>
            <w:rPr>
              <w:rFonts w:ascii="Arial" w:hAnsi="Arial" w:cs="Arial"/>
              <w:color w:val="1F497D"/>
              <w:sz w:val="12"/>
              <w:szCs w:val="12"/>
            </w:rPr>
          </w:pPr>
        </w:p>
      </w:tc>
      <w:tc>
        <w:tcPr>
          <w:tcW w:w="3330" w:type="dxa"/>
          <w:tcBorders>
            <w:bottom w:val="single" w:sz="12" w:space="0" w:color="1F497D"/>
          </w:tcBorders>
          <w:shd w:val="clear" w:color="auto" w:fill="auto"/>
          <w:vAlign w:val="bottom"/>
        </w:tcPr>
        <w:p w:rsidR="00351263" w:rsidRDefault="00351263" w:rsidP="000F4D36">
          <w:pPr>
            <w:pStyle w:val="Header"/>
            <w:jc w:val="center"/>
          </w:pPr>
          <w:r>
            <w:rPr>
              <w:noProof/>
            </w:rPr>
            <w:drawing>
              <wp:inline distT="0" distB="0" distL="0" distR="0" wp14:anchorId="5DBC5662" wp14:editId="1D4ACBF0">
                <wp:extent cx="1581150" cy="1066800"/>
                <wp:effectExtent l="0" t="0" r="0" b="0"/>
                <wp:docPr id="1" name="Picture 1" descr="KDADS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ADSLetterhea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tc>
      <w:tc>
        <w:tcPr>
          <w:tcW w:w="3780" w:type="dxa"/>
          <w:tcBorders>
            <w:bottom w:val="single" w:sz="12" w:space="0" w:color="1F497D"/>
          </w:tcBorders>
          <w:shd w:val="clear" w:color="auto" w:fill="auto"/>
          <w:vAlign w:val="bottom"/>
        </w:tcPr>
        <w:p w:rsidR="00351263" w:rsidRPr="002302F4" w:rsidRDefault="00351263" w:rsidP="00AD2A58">
          <w:pPr>
            <w:ind w:right="72"/>
            <w:jc w:val="right"/>
            <w:rPr>
              <w:rFonts w:ascii="Arial" w:hAnsi="Arial" w:cs="Arial"/>
              <w:color w:val="1F497D"/>
              <w:sz w:val="16"/>
              <w:szCs w:val="16"/>
            </w:rPr>
          </w:pPr>
          <w:r>
            <w:rPr>
              <w:rFonts w:ascii="Arial" w:hAnsi="Arial" w:cs="Arial"/>
              <w:color w:val="1F497D"/>
              <w:sz w:val="16"/>
              <w:szCs w:val="16"/>
            </w:rPr>
            <w:t>P</w:t>
          </w:r>
          <w:r w:rsidRPr="002302F4">
            <w:rPr>
              <w:rFonts w:ascii="Arial" w:hAnsi="Arial" w:cs="Arial"/>
              <w:color w:val="1F497D"/>
              <w:sz w:val="16"/>
              <w:szCs w:val="16"/>
            </w:rPr>
            <w:t>hone: (785) 296-</w:t>
          </w:r>
          <w:r>
            <w:rPr>
              <w:rFonts w:ascii="Arial" w:hAnsi="Arial" w:cs="Arial"/>
              <w:color w:val="1F497D"/>
              <w:sz w:val="16"/>
              <w:szCs w:val="16"/>
            </w:rPr>
            <w:t>4986</w:t>
          </w:r>
        </w:p>
        <w:p w:rsidR="00351263" w:rsidRPr="002302F4" w:rsidRDefault="00351263" w:rsidP="00AD2A58">
          <w:pPr>
            <w:ind w:right="72"/>
            <w:jc w:val="right"/>
            <w:rPr>
              <w:rFonts w:ascii="Arial" w:hAnsi="Arial" w:cs="Arial"/>
              <w:color w:val="1F497D"/>
              <w:sz w:val="16"/>
              <w:szCs w:val="16"/>
            </w:rPr>
          </w:pPr>
          <w:r>
            <w:rPr>
              <w:rFonts w:ascii="Arial" w:hAnsi="Arial" w:cs="Arial"/>
              <w:color w:val="1F497D"/>
              <w:sz w:val="16"/>
              <w:szCs w:val="16"/>
            </w:rPr>
            <w:t>Fax: (785) 296-0256</w:t>
          </w:r>
        </w:p>
        <w:p w:rsidR="00351263" w:rsidRPr="002302F4" w:rsidRDefault="00351263" w:rsidP="00AD2A58">
          <w:pPr>
            <w:ind w:right="72"/>
            <w:jc w:val="right"/>
            <w:rPr>
              <w:rFonts w:ascii="Arial" w:hAnsi="Arial" w:cs="Arial"/>
              <w:color w:val="1F497D"/>
              <w:sz w:val="16"/>
              <w:szCs w:val="16"/>
            </w:rPr>
          </w:pPr>
          <w:r>
            <w:rPr>
              <w:rFonts w:ascii="Arial" w:hAnsi="Arial" w:cs="Arial"/>
              <w:color w:val="1F497D"/>
              <w:sz w:val="16"/>
              <w:szCs w:val="16"/>
            </w:rPr>
            <w:t>wwwmail</w:t>
          </w:r>
          <w:r w:rsidRPr="002302F4">
            <w:rPr>
              <w:rFonts w:ascii="Arial" w:hAnsi="Arial" w:cs="Arial"/>
              <w:color w:val="1F497D"/>
              <w:sz w:val="16"/>
              <w:szCs w:val="16"/>
            </w:rPr>
            <w:t>@</w:t>
          </w:r>
          <w:r>
            <w:rPr>
              <w:rFonts w:ascii="Arial" w:hAnsi="Arial" w:cs="Arial"/>
              <w:color w:val="1F497D"/>
              <w:sz w:val="16"/>
              <w:szCs w:val="16"/>
            </w:rPr>
            <w:t>kdads.ks.gov</w:t>
          </w:r>
        </w:p>
        <w:p w:rsidR="00351263" w:rsidRPr="002302F4" w:rsidRDefault="00351263" w:rsidP="00AD2A58">
          <w:pPr>
            <w:ind w:right="72"/>
            <w:jc w:val="right"/>
            <w:rPr>
              <w:rFonts w:ascii="Arial" w:hAnsi="Arial" w:cs="Arial"/>
              <w:color w:val="1F497D"/>
              <w:sz w:val="16"/>
              <w:szCs w:val="16"/>
            </w:rPr>
          </w:pPr>
          <w:r>
            <w:rPr>
              <w:rFonts w:ascii="Arial" w:hAnsi="Arial" w:cs="Arial"/>
              <w:color w:val="1F497D"/>
              <w:sz w:val="16"/>
              <w:szCs w:val="16"/>
            </w:rPr>
            <w:t xml:space="preserve">  www.kdads.ks.gov</w:t>
          </w:r>
        </w:p>
        <w:p w:rsidR="00351263" w:rsidRPr="002302F4" w:rsidRDefault="00351263" w:rsidP="00AD2A58">
          <w:pPr>
            <w:ind w:right="72"/>
            <w:jc w:val="right"/>
            <w:rPr>
              <w:rFonts w:ascii="Arial" w:hAnsi="Arial" w:cs="Arial"/>
              <w:color w:val="1F497D"/>
              <w:sz w:val="12"/>
              <w:szCs w:val="12"/>
            </w:rPr>
          </w:pPr>
          <w:r>
            <w:rPr>
              <w:rFonts w:ascii="Arial" w:hAnsi="Arial" w:cs="Arial"/>
              <w:color w:val="1F497D"/>
              <w:sz w:val="12"/>
              <w:szCs w:val="12"/>
            </w:rPr>
            <w:t xml:space="preserve">   </w:t>
          </w:r>
        </w:p>
      </w:tc>
    </w:tr>
    <w:tr w:rsidR="00351263" w:rsidRPr="00A135DE" w:rsidTr="00110444">
      <w:tc>
        <w:tcPr>
          <w:tcW w:w="3780" w:type="dxa"/>
          <w:tcBorders>
            <w:top w:val="single" w:sz="12" w:space="0" w:color="1F497D"/>
            <w:bottom w:val="nil"/>
          </w:tcBorders>
          <w:shd w:val="clear" w:color="auto" w:fill="auto"/>
          <w:vAlign w:val="center"/>
        </w:tcPr>
        <w:p w:rsidR="00351263" w:rsidRDefault="00FD502C" w:rsidP="00464DBC">
          <w:pPr>
            <w:ind w:left="-108"/>
            <w:rPr>
              <w:color w:val="1F497D"/>
              <w:sz w:val="16"/>
              <w:szCs w:val="16"/>
            </w:rPr>
          </w:pPr>
          <w:r>
            <w:rPr>
              <w:color w:val="1F497D"/>
              <w:sz w:val="16"/>
              <w:szCs w:val="16"/>
            </w:rPr>
            <w:t>Timothy Keck,  Acting</w:t>
          </w:r>
          <w:r w:rsidR="00351263">
            <w:rPr>
              <w:color w:val="1F497D"/>
              <w:sz w:val="16"/>
              <w:szCs w:val="16"/>
            </w:rPr>
            <w:t xml:space="preserve"> Secretary</w:t>
          </w:r>
        </w:p>
      </w:tc>
      <w:tc>
        <w:tcPr>
          <w:tcW w:w="3330" w:type="dxa"/>
          <w:tcBorders>
            <w:top w:val="single" w:sz="12" w:space="0" w:color="1F497D"/>
            <w:bottom w:val="nil"/>
          </w:tcBorders>
          <w:shd w:val="clear" w:color="auto" w:fill="auto"/>
          <w:vAlign w:val="center"/>
        </w:tcPr>
        <w:p w:rsidR="00351263" w:rsidRPr="005B3205" w:rsidRDefault="00351263" w:rsidP="000F4D36">
          <w:pPr>
            <w:pStyle w:val="Header"/>
            <w:jc w:val="center"/>
            <w:rPr>
              <w:noProof/>
            </w:rPr>
          </w:pPr>
        </w:p>
      </w:tc>
      <w:tc>
        <w:tcPr>
          <w:tcW w:w="3780" w:type="dxa"/>
          <w:tcBorders>
            <w:top w:val="single" w:sz="12" w:space="0" w:color="1F497D"/>
            <w:bottom w:val="nil"/>
          </w:tcBorders>
          <w:shd w:val="clear" w:color="auto" w:fill="auto"/>
          <w:vAlign w:val="center"/>
        </w:tcPr>
        <w:p w:rsidR="00351263" w:rsidRPr="005B3205" w:rsidRDefault="00351263" w:rsidP="00AD2A58">
          <w:pPr>
            <w:ind w:right="72"/>
            <w:jc w:val="right"/>
            <w:rPr>
              <w:color w:val="1F497D"/>
              <w:sz w:val="16"/>
              <w:szCs w:val="16"/>
            </w:rPr>
          </w:pPr>
          <w:r w:rsidRPr="005B3205">
            <w:rPr>
              <w:color w:val="1F497D"/>
              <w:sz w:val="16"/>
              <w:szCs w:val="16"/>
            </w:rPr>
            <w:t>Sam Brownback, Governor</w:t>
          </w:r>
        </w:p>
      </w:tc>
    </w:tr>
    <w:tr w:rsidR="00351263" w:rsidTr="00110444">
      <w:trPr>
        <w:trHeight w:val="288"/>
      </w:trPr>
      <w:tc>
        <w:tcPr>
          <w:tcW w:w="3780" w:type="dxa"/>
          <w:tcBorders>
            <w:top w:val="nil"/>
            <w:left w:val="nil"/>
            <w:bottom w:val="nil"/>
            <w:right w:val="nil"/>
          </w:tcBorders>
          <w:vAlign w:val="center"/>
        </w:tcPr>
        <w:p w:rsidR="00351263" w:rsidRDefault="00351263" w:rsidP="00464DBC">
          <w:pPr>
            <w:ind w:left="-108"/>
            <w:rPr>
              <w:sz w:val="16"/>
              <w:szCs w:val="16"/>
            </w:rPr>
          </w:pPr>
          <w:r>
            <w:rPr>
              <w:color w:val="1F497D"/>
              <w:sz w:val="16"/>
              <w:szCs w:val="16"/>
            </w:rPr>
            <w:t>Codi Thurness, Commissioner</w:t>
          </w:r>
        </w:p>
      </w:tc>
      <w:tc>
        <w:tcPr>
          <w:tcW w:w="3330" w:type="dxa"/>
          <w:tcBorders>
            <w:top w:val="nil"/>
            <w:left w:val="nil"/>
            <w:bottom w:val="nil"/>
            <w:right w:val="nil"/>
          </w:tcBorders>
          <w:vAlign w:val="center"/>
        </w:tcPr>
        <w:p w:rsidR="00351263" w:rsidRDefault="00351263" w:rsidP="000F4D36">
          <w:pPr>
            <w:pStyle w:val="Header"/>
            <w:jc w:val="center"/>
          </w:pPr>
        </w:p>
      </w:tc>
      <w:tc>
        <w:tcPr>
          <w:tcW w:w="3780" w:type="dxa"/>
          <w:tcBorders>
            <w:top w:val="nil"/>
            <w:left w:val="nil"/>
            <w:bottom w:val="nil"/>
            <w:right w:val="nil"/>
          </w:tcBorders>
          <w:vAlign w:val="center"/>
        </w:tcPr>
        <w:p w:rsidR="00351263" w:rsidRDefault="00351263" w:rsidP="000F4D36">
          <w:pPr>
            <w:ind w:right="-108"/>
            <w:jc w:val="right"/>
            <w:rPr>
              <w:sz w:val="16"/>
              <w:szCs w:val="16"/>
            </w:rPr>
          </w:pPr>
        </w:p>
      </w:tc>
    </w:tr>
  </w:tbl>
  <w:p w:rsidR="00351263" w:rsidRPr="00555458" w:rsidRDefault="00351263" w:rsidP="0055545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7509"/>
    <w:multiLevelType w:val="hybridMultilevel"/>
    <w:tmpl w:val="59D6DD98"/>
    <w:lvl w:ilvl="0" w:tplc="D516580A">
      <w:start w:val="1"/>
      <w:numFmt w:val="decimal"/>
      <w:lvlText w:val="%1."/>
      <w:lvlJc w:val="left"/>
      <w:pPr>
        <w:ind w:left="2520" w:hanging="360"/>
      </w:pPr>
      <w:rPr>
        <w:rFonts w:asciiTheme="minorHAnsi" w:eastAsiaTheme="minorHAnsi" w:hAnsiTheme="minorHAnsi" w:cstheme="minorBidi"/>
      </w:r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0D15A46"/>
    <w:multiLevelType w:val="hybridMultilevel"/>
    <w:tmpl w:val="0E58A86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2574C07"/>
    <w:multiLevelType w:val="hybridMultilevel"/>
    <w:tmpl w:val="54E411DC"/>
    <w:lvl w:ilvl="0" w:tplc="9B605872">
      <w:start w:val="1"/>
      <w:numFmt w:val="decimal"/>
      <w:lvlText w:val="%1."/>
      <w:lvlJc w:val="left"/>
      <w:pPr>
        <w:ind w:left="1440" w:hanging="360"/>
      </w:pPr>
      <w:rPr>
        <w:b w:val="0"/>
        <w:i w:val="0"/>
        <w:sz w:val="24"/>
        <w:szCs w:val="24"/>
      </w:rPr>
    </w:lvl>
    <w:lvl w:ilvl="1" w:tplc="707838FA">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FB480B"/>
    <w:multiLevelType w:val="hybridMultilevel"/>
    <w:tmpl w:val="7C7AD1C8"/>
    <w:lvl w:ilvl="0" w:tplc="91BE9CC0">
      <w:start w:val="1"/>
      <w:numFmt w:val="decimal"/>
      <w:lvlText w:val="%1."/>
      <w:lvlJc w:val="left"/>
      <w:pPr>
        <w:ind w:left="1080" w:hanging="360"/>
      </w:pPr>
      <w:rPr>
        <w:rFonts w:asciiTheme="minorHAnsi" w:eastAsiaTheme="minorHAnsi" w:hAnsiTheme="minorHAnsi" w:cs="Calibri"/>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186FBC"/>
    <w:multiLevelType w:val="hybridMultilevel"/>
    <w:tmpl w:val="1312E83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A76635E"/>
    <w:multiLevelType w:val="hybridMultilevel"/>
    <w:tmpl w:val="CB0C18D8"/>
    <w:lvl w:ilvl="0" w:tplc="A00EA6F8">
      <w:start w:val="1"/>
      <w:numFmt w:val="lowerLetter"/>
      <w:lvlText w:val="%1."/>
      <w:lvlJc w:val="left"/>
      <w:pPr>
        <w:ind w:left="2520" w:hanging="360"/>
      </w:pPr>
      <w:rPr>
        <w:rFonts w:asciiTheme="minorHAnsi" w:hAnsiTheme="minorHAnsi"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D74336E"/>
    <w:multiLevelType w:val="hybridMultilevel"/>
    <w:tmpl w:val="F8488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B2127E"/>
    <w:multiLevelType w:val="hybridMultilevel"/>
    <w:tmpl w:val="1CDEE94E"/>
    <w:lvl w:ilvl="0" w:tplc="04090019">
      <w:start w:val="10"/>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0EC37AA"/>
    <w:multiLevelType w:val="hybridMultilevel"/>
    <w:tmpl w:val="8A3A4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CD7110"/>
    <w:multiLevelType w:val="hybridMultilevel"/>
    <w:tmpl w:val="88D85E26"/>
    <w:lvl w:ilvl="0" w:tplc="0409000F">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D10C8"/>
    <w:multiLevelType w:val="hybridMultilevel"/>
    <w:tmpl w:val="C80611B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60A13BF"/>
    <w:multiLevelType w:val="hybridMultilevel"/>
    <w:tmpl w:val="8B20EB2C"/>
    <w:lvl w:ilvl="0" w:tplc="04090019">
      <w:start w:val="1"/>
      <w:numFmt w:val="lowerLetter"/>
      <w:lvlText w:val="%1."/>
      <w:lvlJc w:val="left"/>
      <w:pPr>
        <w:ind w:left="3600" w:hanging="360"/>
      </w:pPr>
      <w:rPr>
        <w:rFont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7AD5F79"/>
    <w:multiLevelType w:val="hybridMultilevel"/>
    <w:tmpl w:val="0590E0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86149BD"/>
    <w:multiLevelType w:val="hybridMultilevel"/>
    <w:tmpl w:val="8B20EB2C"/>
    <w:lvl w:ilvl="0" w:tplc="04090019">
      <w:start w:val="1"/>
      <w:numFmt w:val="lowerLetter"/>
      <w:lvlText w:val="%1."/>
      <w:lvlJc w:val="left"/>
      <w:pPr>
        <w:ind w:left="3600" w:hanging="360"/>
      </w:pPr>
      <w:rPr>
        <w:rFont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C5A45A8"/>
    <w:multiLevelType w:val="hybridMultilevel"/>
    <w:tmpl w:val="529491D2"/>
    <w:lvl w:ilvl="0" w:tplc="A6687358">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D12AB5"/>
    <w:multiLevelType w:val="hybridMultilevel"/>
    <w:tmpl w:val="4D46D49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0154418"/>
    <w:multiLevelType w:val="hybridMultilevel"/>
    <w:tmpl w:val="C91A8CB8"/>
    <w:lvl w:ilvl="0" w:tplc="092664B8">
      <w:start w:val="1"/>
      <w:numFmt w:val="lowerLetter"/>
      <w:lvlText w:val="%1."/>
      <w:lvlJc w:val="left"/>
      <w:pPr>
        <w:ind w:left="3600" w:hanging="360"/>
      </w:pPr>
      <w:rPr>
        <w:rFonts w:hint="default"/>
        <w:sz w:val="24"/>
        <w:szCs w:val="24"/>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05558C9"/>
    <w:multiLevelType w:val="hybridMultilevel"/>
    <w:tmpl w:val="5AC25816"/>
    <w:lvl w:ilvl="0" w:tplc="A6FA6AF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463B8"/>
    <w:multiLevelType w:val="hybridMultilevel"/>
    <w:tmpl w:val="5212CEE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9037988"/>
    <w:multiLevelType w:val="hybridMultilevel"/>
    <w:tmpl w:val="1C4019F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64D6CB3C">
      <w:start w:val="1"/>
      <w:numFmt w:val="upp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5B09B3"/>
    <w:multiLevelType w:val="hybridMultilevel"/>
    <w:tmpl w:val="A11888BE"/>
    <w:lvl w:ilvl="0" w:tplc="80DA8B54">
      <w:start w:val="1"/>
      <w:numFmt w:val="lowerLetter"/>
      <w:lvlText w:val="%1."/>
      <w:lvlJc w:val="left"/>
      <w:pPr>
        <w:ind w:left="3600" w:hanging="360"/>
      </w:pPr>
      <w:rPr>
        <w:rFonts w:asciiTheme="minorHAnsi" w:eastAsiaTheme="minorHAnsi" w:hAnsiTheme="minorHAnsi"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45050635"/>
    <w:multiLevelType w:val="hybridMultilevel"/>
    <w:tmpl w:val="2EAC0710"/>
    <w:lvl w:ilvl="0" w:tplc="5C1C1F5C">
      <w:start w:val="1"/>
      <w:numFmt w:val="decimal"/>
      <w:lvlText w:val="%1."/>
      <w:lvlJc w:val="left"/>
      <w:pPr>
        <w:ind w:left="1440" w:hanging="360"/>
      </w:pPr>
      <w:rPr>
        <w:i w:val="0"/>
      </w:rPr>
    </w:lvl>
    <w:lvl w:ilvl="1" w:tplc="2B20F7A8">
      <w:start w:val="1"/>
      <w:numFmt w:val="lowerLetter"/>
      <w:lvlText w:val="%2."/>
      <w:lvlJc w:val="left"/>
      <w:pPr>
        <w:ind w:left="2160" w:hanging="360"/>
      </w:pPr>
      <w:rPr>
        <w:sz w:val="24"/>
        <w:szCs w:val="24"/>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C965CB"/>
    <w:multiLevelType w:val="hybridMultilevel"/>
    <w:tmpl w:val="A418DEB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F9414C6"/>
    <w:multiLevelType w:val="hybridMultilevel"/>
    <w:tmpl w:val="66EE2ED8"/>
    <w:lvl w:ilvl="0" w:tplc="8AE26084">
      <w:start w:val="1"/>
      <w:numFmt w:val="decimal"/>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133265"/>
    <w:multiLevelType w:val="hybridMultilevel"/>
    <w:tmpl w:val="ACDAAA9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03725ED"/>
    <w:multiLevelType w:val="hybridMultilevel"/>
    <w:tmpl w:val="8B20EB2C"/>
    <w:lvl w:ilvl="0" w:tplc="04090019">
      <w:start w:val="1"/>
      <w:numFmt w:val="lowerLetter"/>
      <w:lvlText w:val="%1."/>
      <w:lvlJc w:val="left"/>
      <w:pPr>
        <w:ind w:left="3600" w:hanging="360"/>
      </w:pPr>
      <w:rPr>
        <w:rFont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584529FF"/>
    <w:multiLevelType w:val="hybridMultilevel"/>
    <w:tmpl w:val="8B20EB2C"/>
    <w:lvl w:ilvl="0" w:tplc="04090019">
      <w:start w:val="1"/>
      <w:numFmt w:val="lowerLetter"/>
      <w:lvlText w:val="%1."/>
      <w:lvlJc w:val="left"/>
      <w:pPr>
        <w:ind w:left="3600" w:hanging="360"/>
      </w:pPr>
      <w:rPr>
        <w:rFont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9561250"/>
    <w:multiLevelType w:val="hybridMultilevel"/>
    <w:tmpl w:val="53DC7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138DB"/>
    <w:multiLevelType w:val="hybridMultilevel"/>
    <w:tmpl w:val="E53250AE"/>
    <w:lvl w:ilvl="0" w:tplc="0409000F">
      <w:start w:val="1"/>
      <w:numFmt w:val="decimal"/>
      <w:lvlText w:val="%1."/>
      <w:lvlJc w:val="left"/>
      <w:pPr>
        <w:ind w:left="1440" w:hanging="360"/>
      </w:pPr>
    </w:lvl>
    <w:lvl w:ilvl="1" w:tplc="06A68F70">
      <w:start w:val="1"/>
      <w:numFmt w:val="lowerLetter"/>
      <w:lvlText w:val="%2."/>
      <w:lvlJc w:val="left"/>
      <w:pPr>
        <w:ind w:left="2145" w:hanging="360"/>
      </w:pPr>
      <w:rPr>
        <w:sz w:val="24"/>
        <w:szCs w:val="24"/>
      </w:r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9" w15:restartNumberingAfterBreak="0">
    <w:nsid w:val="658E41C1"/>
    <w:multiLevelType w:val="hybridMultilevel"/>
    <w:tmpl w:val="9F7CF0EA"/>
    <w:lvl w:ilvl="0" w:tplc="D766E9DA">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D52B73"/>
    <w:multiLevelType w:val="hybridMultilevel"/>
    <w:tmpl w:val="04940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ED38E7"/>
    <w:multiLevelType w:val="hybridMultilevel"/>
    <w:tmpl w:val="D39463E6"/>
    <w:lvl w:ilvl="0" w:tplc="04090001">
      <w:start w:val="1"/>
      <w:numFmt w:val="bullet"/>
      <w:lvlText w:val=""/>
      <w:lvlJc w:val="left"/>
      <w:pPr>
        <w:ind w:left="720" w:hanging="360"/>
      </w:pPr>
      <w:rPr>
        <w:rFonts w:ascii="Symbol" w:hAnsi="Symbol" w:hint="default"/>
      </w:rPr>
    </w:lvl>
    <w:lvl w:ilvl="1" w:tplc="9B9407FA">
      <w:start w:val="1"/>
      <w:numFmt w:val="decimal"/>
      <w:lvlText w:val="%2."/>
      <w:lvlJc w:val="left"/>
      <w:pPr>
        <w:ind w:left="1440" w:hanging="360"/>
      </w:pPr>
      <w:rPr>
        <w:rFonts w:hint="default"/>
      </w:rPr>
    </w:lvl>
    <w:lvl w:ilvl="2" w:tplc="B01EE3AE">
      <w:start w:val="1"/>
      <w:numFmt w:val="decimal"/>
      <w:lvlText w:val="%3."/>
      <w:lvlJc w:val="left"/>
      <w:pPr>
        <w:ind w:left="2160" w:hanging="360"/>
      </w:pPr>
      <w:rPr>
        <w:rFonts w:hint="default"/>
      </w:rPr>
    </w:lvl>
    <w:lvl w:ilvl="3" w:tplc="981626B2">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FD8ED3A6">
      <w:start w:val="1"/>
      <w:numFmt w:val="lowerLetter"/>
      <w:lvlText w:val="%6."/>
      <w:lvlJc w:val="left"/>
      <w:pPr>
        <w:ind w:left="4320" w:hanging="360"/>
      </w:pPr>
      <w:rPr>
        <w:rFonts w:hint="default"/>
      </w:rPr>
    </w:lvl>
    <w:lvl w:ilvl="6" w:tplc="0409000F">
      <w:start w:val="1"/>
      <w:numFmt w:val="decimal"/>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0506F"/>
    <w:multiLevelType w:val="hybridMultilevel"/>
    <w:tmpl w:val="DC98498E"/>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23B0700C">
      <w:start w:val="3"/>
      <w:numFmt w:val="upperLetter"/>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3" w15:restartNumberingAfterBreak="0">
    <w:nsid w:val="6E701A2A"/>
    <w:multiLevelType w:val="hybridMultilevel"/>
    <w:tmpl w:val="5A107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A8361D"/>
    <w:multiLevelType w:val="hybridMultilevel"/>
    <w:tmpl w:val="861077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765B5"/>
    <w:multiLevelType w:val="hybridMultilevel"/>
    <w:tmpl w:val="6F127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56314C"/>
    <w:multiLevelType w:val="hybridMultilevel"/>
    <w:tmpl w:val="5F44306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C922E76"/>
    <w:multiLevelType w:val="hybridMultilevel"/>
    <w:tmpl w:val="04FA2FF0"/>
    <w:lvl w:ilvl="0" w:tplc="1AA0DED4">
      <w:start w:val="10"/>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1"/>
  </w:num>
  <w:num w:numId="2">
    <w:abstractNumId w:val="2"/>
  </w:num>
  <w:num w:numId="3">
    <w:abstractNumId w:val="0"/>
  </w:num>
  <w:num w:numId="4">
    <w:abstractNumId w:val="19"/>
  </w:num>
  <w:num w:numId="5">
    <w:abstractNumId w:val="33"/>
  </w:num>
  <w:num w:numId="6">
    <w:abstractNumId w:val="14"/>
  </w:num>
  <w:num w:numId="7">
    <w:abstractNumId w:val="18"/>
  </w:num>
  <w:num w:numId="8">
    <w:abstractNumId w:val="36"/>
  </w:num>
  <w:num w:numId="9">
    <w:abstractNumId w:val="17"/>
  </w:num>
  <w:num w:numId="10">
    <w:abstractNumId w:val="35"/>
  </w:num>
  <w:num w:numId="11">
    <w:abstractNumId w:val="8"/>
  </w:num>
  <w:num w:numId="12">
    <w:abstractNumId w:val="28"/>
  </w:num>
  <w:num w:numId="13">
    <w:abstractNumId w:val="24"/>
  </w:num>
  <w:num w:numId="14">
    <w:abstractNumId w:val="34"/>
  </w:num>
  <w:num w:numId="15">
    <w:abstractNumId w:val="30"/>
  </w:num>
  <w:num w:numId="16">
    <w:abstractNumId w:val="21"/>
  </w:num>
  <w:num w:numId="17">
    <w:abstractNumId w:val="15"/>
  </w:num>
  <w:num w:numId="18">
    <w:abstractNumId w:val="5"/>
  </w:num>
  <w:num w:numId="19">
    <w:abstractNumId w:val="10"/>
  </w:num>
  <w:num w:numId="20">
    <w:abstractNumId w:val="6"/>
  </w:num>
  <w:num w:numId="21">
    <w:abstractNumId w:val="29"/>
  </w:num>
  <w:num w:numId="22">
    <w:abstractNumId w:val="1"/>
  </w:num>
  <w:num w:numId="23">
    <w:abstractNumId w:val="4"/>
  </w:num>
  <w:num w:numId="24">
    <w:abstractNumId w:val="22"/>
  </w:num>
  <w:num w:numId="25">
    <w:abstractNumId w:val="20"/>
  </w:num>
  <w:num w:numId="26">
    <w:abstractNumId w:val="23"/>
  </w:num>
  <w:num w:numId="27">
    <w:abstractNumId w:val="11"/>
  </w:num>
  <w:num w:numId="28">
    <w:abstractNumId w:val="13"/>
  </w:num>
  <w:num w:numId="29">
    <w:abstractNumId w:val="16"/>
  </w:num>
  <w:num w:numId="30">
    <w:abstractNumId w:val="26"/>
  </w:num>
  <w:num w:numId="31">
    <w:abstractNumId w:val="25"/>
  </w:num>
  <w:num w:numId="32">
    <w:abstractNumId w:val="31"/>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lvlOverride w:ilvl="8"/>
  </w:num>
  <w:num w:numId="33">
    <w:abstractNumId w:val="3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
  </w:num>
  <w:num w:numId="36">
    <w:abstractNumId w:val="12"/>
  </w:num>
  <w:num w:numId="37">
    <w:abstractNumId w:val="7"/>
  </w:num>
  <w:num w:numId="38">
    <w:abstractNumId w:val="9"/>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F5"/>
    <w:rsid w:val="000004F2"/>
    <w:rsid w:val="00001077"/>
    <w:rsid w:val="0000282B"/>
    <w:rsid w:val="000034D3"/>
    <w:rsid w:val="00004F26"/>
    <w:rsid w:val="000069F2"/>
    <w:rsid w:val="00010B68"/>
    <w:rsid w:val="00010BC1"/>
    <w:rsid w:val="000122EC"/>
    <w:rsid w:val="00012BBD"/>
    <w:rsid w:val="000154B4"/>
    <w:rsid w:val="0001717C"/>
    <w:rsid w:val="000175DD"/>
    <w:rsid w:val="0002002A"/>
    <w:rsid w:val="00022298"/>
    <w:rsid w:val="00022D28"/>
    <w:rsid w:val="00023308"/>
    <w:rsid w:val="000239BB"/>
    <w:rsid w:val="00024B75"/>
    <w:rsid w:val="00024E6D"/>
    <w:rsid w:val="000277B0"/>
    <w:rsid w:val="0003013A"/>
    <w:rsid w:val="000301F7"/>
    <w:rsid w:val="000302ED"/>
    <w:rsid w:val="00030A76"/>
    <w:rsid w:val="00032A19"/>
    <w:rsid w:val="00041B14"/>
    <w:rsid w:val="00041E44"/>
    <w:rsid w:val="00042BBC"/>
    <w:rsid w:val="00043C28"/>
    <w:rsid w:val="00044CAE"/>
    <w:rsid w:val="00045BA7"/>
    <w:rsid w:val="00046400"/>
    <w:rsid w:val="0004713D"/>
    <w:rsid w:val="00047702"/>
    <w:rsid w:val="000510DC"/>
    <w:rsid w:val="00054B4F"/>
    <w:rsid w:val="00055B22"/>
    <w:rsid w:val="00056BEC"/>
    <w:rsid w:val="00061316"/>
    <w:rsid w:val="00065353"/>
    <w:rsid w:val="00067461"/>
    <w:rsid w:val="0007535E"/>
    <w:rsid w:val="00076860"/>
    <w:rsid w:val="0007690B"/>
    <w:rsid w:val="00077BD4"/>
    <w:rsid w:val="000802F5"/>
    <w:rsid w:val="00082D43"/>
    <w:rsid w:val="0008473D"/>
    <w:rsid w:val="0008497C"/>
    <w:rsid w:val="0008562F"/>
    <w:rsid w:val="00085D9F"/>
    <w:rsid w:val="000874B1"/>
    <w:rsid w:val="000879F4"/>
    <w:rsid w:val="00092965"/>
    <w:rsid w:val="0009310F"/>
    <w:rsid w:val="00094DD0"/>
    <w:rsid w:val="000A0EA8"/>
    <w:rsid w:val="000A1A76"/>
    <w:rsid w:val="000A1E43"/>
    <w:rsid w:val="000A1E50"/>
    <w:rsid w:val="000A294D"/>
    <w:rsid w:val="000A567B"/>
    <w:rsid w:val="000B3068"/>
    <w:rsid w:val="000B36BD"/>
    <w:rsid w:val="000B3744"/>
    <w:rsid w:val="000B37A3"/>
    <w:rsid w:val="000B3934"/>
    <w:rsid w:val="000B588C"/>
    <w:rsid w:val="000B6088"/>
    <w:rsid w:val="000C4DD9"/>
    <w:rsid w:val="000C698A"/>
    <w:rsid w:val="000D30D9"/>
    <w:rsid w:val="000D6A85"/>
    <w:rsid w:val="000D6D65"/>
    <w:rsid w:val="000D742F"/>
    <w:rsid w:val="000E2909"/>
    <w:rsid w:val="000E3BDC"/>
    <w:rsid w:val="000E4115"/>
    <w:rsid w:val="000E439F"/>
    <w:rsid w:val="000E4B8B"/>
    <w:rsid w:val="000E6D18"/>
    <w:rsid w:val="000F3DB9"/>
    <w:rsid w:val="000F4D36"/>
    <w:rsid w:val="000F60FC"/>
    <w:rsid w:val="000F7B28"/>
    <w:rsid w:val="000F7E57"/>
    <w:rsid w:val="00103503"/>
    <w:rsid w:val="00107F90"/>
    <w:rsid w:val="00110444"/>
    <w:rsid w:val="001125D7"/>
    <w:rsid w:val="00115ABF"/>
    <w:rsid w:val="001174EA"/>
    <w:rsid w:val="00121CA3"/>
    <w:rsid w:val="00122148"/>
    <w:rsid w:val="00123245"/>
    <w:rsid w:val="001244CE"/>
    <w:rsid w:val="00125B77"/>
    <w:rsid w:val="0013157B"/>
    <w:rsid w:val="0013164D"/>
    <w:rsid w:val="0013282F"/>
    <w:rsid w:val="00133559"/>
    <w:rsid w:val="0013443C"/>
    <w:rsid w:val="001357DB"/>
    <w:rsid w:val="001358C1"/>
    <w:rsid w:val="00136B1E"/>
    <w:rsid w:val="00136DB9"/>
    <w:rsid w:val="00141DA3"/>
    <w:rsid w:val="00141DA9"/>
    <w:rsid w:val="00142655"/>
    <w:rsid w:val="001503CB"/>
    <w:rsid w:val="001522FE"/>
    <w:rsid w:val="001525BD"/>
    <w:rsid w:val="001525D7"/>
    <w:rsid w:val="00152C91"/>
    <w:rsid w:val="00154DA6"/>
    <w:rsid w:val="001553CF"/>
    <w:rsid w:val="00155533"/>
    <w:rsid w:val="00157BE7"/>
    <w:rsid w:val="0016071A"/>
    <w:rsid w:val="001623F1"/>
    <w:rsid w:val="00163E19"/>
    <w:rsid w:val="001704CF"/>
    <w:rsid w:val="00170DDE"/>
    <w:rsid w:val="00170E86"/>
    <w:rsid w:val="00171497"/>
    <w:rsid w:val="001714FC"/>
    <w:rsid w:val="00172323"/>
    <w:rsid w:val="00172A51"/>
    <w:rsid w:val="00174EDF"/>
    <w:rsid w:val="00176B4D"/>
    <w:rsid w:val="00180625"/>
    <w:rsid w:val="00180DDD"/>
    <w:rsid w:val="001821A5"/>
    <w:rsid w:val="00187478"/>
    <w:rsid w:val="0018780E"/>
    <w:rsid w:val="00195D91"/>
    <w:rsid w:val="001A53E1"/>
    <w:rsid w:val="001A79E3"/>
    <w:rsid w:val="001B0981"/>
    <w:rsid w:val="001B250B"/>
    <w:rsid w:val="001B2B58"/>
    <w:rsid w:val="001B4E3E"/>
    <w:rsid w:val="001B5A18"/>
    <w:rsid w:val="001B5B1B"/>
    <w:rsid w:val="001B6714"/>
    <w:rsid w:val="001B6F08"/>
    <w:rsid w:val="001C2833"/>
    <w:rsid w:val="001C7581"/>
    <w:rsid w:val="001D02BD"/>
    <w:rsid w:val="001D1FF0"/>
    <w:rsid w:val="001D46C1"/>
    <w:rsid w:val="001D4708"/>
    <w:rsid w:val="001E2547"/>
    <w:rsid w:val="001E28BD"/>
    <w:rsid w:val="001E3DAE"/>
    <w:rsid w:val="001E6A31"/>
    <w:rsid w:val="001E6E6E"/>
    <w:rsid w:val="001E6FAE"/>
    <w:rsid w:val="001F05A0"/>
    <w:rsid w:val="001F21E1"/>
    <w:rsid w:val="001F2546"/>
    <w:rsid w:val="001F3D29"/>
    <w:rsid w:val="001F56F1"/>
    <w:rsid w:val="001F60C6"/>
    <w:rsid w:val="0020048B"/>
    <w:rsid w:val="00201879"/>
    <w:rsid w:val="0020391A"/>
    <w:rsid w:val="00205A5F"/>
    <w:rsid w:val="00210182"/>
    <w:rsid w:val="002145C7"/>
    <w:rsid w:val="002148D6"/>
    <w:rsid w:val="00215122"/>
    <w:rsid w:val="00216CA5"/>
    <w:rsid w:val="00222033"/>
    <w:rsid w:val="00222914"/>
    <w:rsid w:val="002244AB"/>
    <w:rsid w:val="00224D79"/>
    <w:rsid w:val="00225876"/>
    <w:rsid w:val="0022678D"/>
    <w:rsid w:val="00226DD6"/>
    <w:rsid w:val="002302F4"/>
    <w:rsid w:val="00234A6C"/>
    <w:rsid w:val="002373AD"/>
    <w:rsid w:val="0024101D"/>
    <w:rsid w:val="00241D69"/>
    <w:rsid w:val="00244B05"/>
    <w:rsid w:val="002450C6"/>
    <w:rsid w:val="002460A9"/>
    <w:rsid w:val="00246388"/>
    <w:rsid w:val="0024681D"/>
    <w:rsid w:val="00247C56"/>
    <w:rsid w:val="00250C0C"/>
    <w:rsid w:val="00251FC9"/>
    <w:rsid w:val="00253EE4"/>
    <w:rsid w:val="00256678"/>
    <w:rsid w:val="00257A51"/>
    <w:rsid w:val="00262126"/>
    <w:rsid w:val="0026272F"/>
    <w:rsid w:val="0026327D"/>
    <w:rsid w:val="00263AAF"/>
    <w:rsid w:val="002644D1"/>
    <w:rsid w:val="002650E0"/>
    <w:rsid w:val="002658FC"/>
    <w:rsid w:val="00271C16"/>
    <w:rsid w:val="00272245"/>
    <w:rsid w:val="00272403"/>
    <w:rsid w:val="00273F54"/>
    <w:rsid w:val="0027433B"/>
    <w:rsid w:val="00274F16"/>
    <w:rsid w:val="0028035F"/>
    <w:rsid w:val="00280B0E"/>
    <w:rsid w:val="00281F58"/>
    <w:rsid w:val="00283AF4"/>
    <w:rsid w:val="00284B10"/>
    <w:rsid w:val="00286C27"/>
    <w:rsid w:val="00286E8B"/>
    <w:rsid w:val="002877C7"/>
    <w:rsid w:val="00291FB2"/>
    <w:rsid w:val="00292D21"/>
    <w:rsid w:val="00292E40"/>
    <w:rsid w:val="002934A5"/>
    <w:rsid w:val="00295913"/>
    <w:rsid w:val="002A2714"/>
    <w:rsid w:val="002A5C5A"/>
    <w:rsid w:val="002B072A"/>
    <w:rsid w:val="002B1FA3"/>
    <w:rsid w:val="002C1356"/>
    <w:rsid w:val="002C3249"/>
    <w:rsid w:val="002C3FFC"/>
    <w:rsid w:val="002C5F53"/>
    <w:rsid w:val="002C7955"/>
    <w:rsid w:val="002D3221"/>
    <w:rsid w:val="002D38B6"/>
    <w:rsid w:val="002D6E2E"/>
    <w:rsid w:val="002D76F7"/>
    <w:rsid w:val="002E06D4"/>
    <w:rsid w:val="002E22D2"/>
    <w:rsid w:val="002E3D35"/>
    <w:rsid w:val="002E3F39"/>
    <w:rsid w:val="002E5B50"/>
    <w:rsid w:val="002F3902"/>
    <w:rsid w:val="002F4A77"/>
    <w:rsid w:val="002F54EA"/>
    <w:rsid w:val="0030085D"/>
    <w:rsid w:val="00302AAF"/>
    <w:rsid w:val="00303E5E"/>
    <w:rsid w:val="00311871"/>
    <w:rsid w:val="00315246"/>
    <w:rsid w:val="003153D0"/>
    <w:rsid w:val="00315F58"/>
    <w:rsid w:val="0031649F"/>
    <w:rsid w:val="00320C11"/>
    <w:rsid w:val="00320E88"/>
    <w:rsid w:val="00321C86"/>
    <w:rsid w:val="0032668A"/>
    <w:rsid w:val="00327B67"/>
    <w:rsid w:val="0033256F"/>
    <w:rsid w:val="00332DE0"/>
    <w:rsid w:val="00335077"/>
    <w:rsid w:val="003357FD"/>
    <w:rsid w:val="00335C7E"/>
    <w:rsid w:val="003363E2"/>
    <w:rsid w:val="0033700F"/>
    <w:rsid w:val="003424EA"/>
    <w:rsid w:val="00342554"/>
    <w:rsid w:val="003451FC"/>
    <w:rsid w:val="00345F24"/>
    <w:rsid w:val="003469DE"/>
    <w:rsid w:val="003505D4"/>
    <w:rsid w:val="003507D9"/>
    <w:rsid w:val="00351263"/>
    <w:rsid w:val="00361440"/>
    <w:rsid w:val="00361B10"/>
    <w:rsid w:val="00364B8E"/>
    <w:rsid w:val="003658A8"/>
    <w:rsid w:val="003669E2"/>
    <w:rsid w:val="00367525"/>
    <w:rsid w:val="00372201"/>
    <w:rsid w:val="00372227"/>
    <w:rsid w:val="0037280D"/>
    <w:rsid w:val="00374388"/>
    <w:rsid w:val="00377235"/>
    <w:rsid w:val="0038027D"/>
    <w:rsid w:val="00382415"/>
    <w:rsid w:val="00382B88"/>
    <w:rsid w:val="0038324F"/>
    <w:rsid w:val="00383AB9"/>
    <w:rsid w:val="00383C3D"/>
    <w:rsid w:val="003841A6"/>
    <w:rsid w:val="00384A41"/>
    <w:rsid w:val="003853B2"/>
    <w:rsid w:val="00386EC0"/>
    <w:rsid w:val="003966BC"/>
    <w:rsid w:val="00397BA2"/>
    <w:rsid w:val="00397F64"/>
    <w:rsid w:val="003A063D"/>
    <w:rsid w:val="003A47DA"/>
    <w:rsid w:val="003A60DF"/>
    <w:rsid w:val="003A7D13"/>
    <w:rsid w:val="003A7D4C"/>
    <w:rsid w:val="003B57B2"/>
    <w:rsid w:val="003C03DD"/>
    <w:rsid w:val="003C08B5"/>
    <w:rsid w:val="003C0DAD"/>
    <w:rsid w:val="003C4EBB"/>
    <w:rsid w:val="003D04D0"/>
    <w:rsid w:val="003D27EC"/>
    <w:rsid w:val="003D3ACF"/>
    <w:rsid w:val="003D495D"/>
    <w:rsid w:val="003D4B20"/>
    <w:rsid w:val="003E1396"/>
    <w:rsid w:val="003E2E64"/>
    <w:rsid w:val="003F2F5F"/>
    <w:rsid w:val="003F31D5"/>
    <w:rsid w:val="003F32CE"/>
    <w:rsid w:val="003F5EC0"/>
    <w:rsid w:val="003F6E38"/>
    <w:rsid w:val="004000C4"/>
    <w:rsid w:val="00401F6A"/>
    <w:rsid w:val="00405FA1"/>
    <w:rsid w:val="004102DC"/>
    <w:rsid w:val="004133AD"/>
    <w:rsid w:val="00416BC3"/>
    <w:rsid w:val="00423984"/>
    <w:rsid w:val="0042427A"/>
    <w:rsid w:val="00426A95"/>
    <w:rsid w:val="00426C87"/>
    <w:rsid w:val="0042760D"/>
    <w:rsid w:val="00430C48"/>
    <w:rsid w:val="0043136B"/>
    <w:rsid w:val="0043166F"/>
    <w:rsid w:val="00431BC7"/>
    <w:rsid w:val="0043343C"/>
    <w:rsid w:val="0043479D"/>
    <w:rsid w:val="00437122"/>
    <w:rsid w:val="00442538"/>
    <w:rsid w:val="0044292A"/>
    <w:rsid w:val="00445BB1"/>
    <w:rsid w:val="00447E4C"/>
    <w:rsid w:val="00450A9B"/>
    <w:rsid w:val="00450C9C"/>
    <w:rsid w:val="004511E8"/>
    <w:rsid w:val="0045258D"/>
    <w:rsid w:val="0045275D"/>
    <w:rsid w:val="00455E4B"/>
    <w:rsid w:val="0045680B"/>
    <w:rsid w:val="004568AB"/>
    <w:rsid w:val="00464DBC"/>
    <w:rsid w:val="00465D09"/>
    <w:rsid w:val="0046722E"/>
    <w:rsid w:val="00470BD8"/>
    <w:rsid w:val="00471554"/>
    <w:rsid w:val="00471A85"/>
    <w:rsid w:val="00471FD8"/>
    <w:rsid w:val="0047316F"/>
    <w:rsid w:val="004731B5"/>
    <w:rsid w:val="0047387C"/>
    <w:rsid w:val="00480BEB"/>
    <w:rsid w:val="0048268A"/>
    <w:rsid w:val="00482F14"/>
    <w:rsid w:val="00486485"/>
    <w:rsid w:val="004873A1"/>
    <w:rsid w:val="004873E7"/>
    <w:rsid w:val="00487EC5"/>
    <w:rsid w:val="004913B0"/>
    <w:rsid w:val="00494C07"/>
    <w:rsid w:val="00495FB3"/>
    <w:rsid w:val="00497F88"/>
    <w:rsid w:val="004A0363"/>
    <w:rsid w:val="004A0EB7"/>
    <w:rsid w:val="004A1404"/>
    <w:rsid w:val="004A38D6"/>
    <w:rsid w:val="004A49DA"/>
    <w:rsid w:val="004A74EA"/>
    <w:rsid w:val="004A7662"/>
    <w:rsid w:val="004B0E31"/>
    <w:rsid w:val="004B3302"/>
    <w:rsid w:val="004B59B7"/>
    <w:rsid w:val="004C1A50"/>
    <w:rsid w:val="004C2F07"/>
    <w:rsid w:val="004C5D2E"/>
    <w:rsid w:val="004D1264"/>
    <w:rsid w:val="004D21B5"/>
    <w:rsid w:val="004D34F3"/>
    <w:rsid w:val="004D6161"/>
    <w:rsid w:val="004D65DD"/>
    <w:rsid w:val="004D6DDA"/>
    <w:rsid w:val="004D7BCF"/>
    <w:rsid w:val="004E2458"/>
    <w:rsid w:val="004E3070"/>
    <w:rsid w:val="004E4999"/>
    <w:rsid w:val="004F5593"/>
    <w:rsid w:val="004F6E05"/>
    <w:rsid w:val="0050097F"/>
    <w:rsid w:val="00506B52"/>
    <w:rsid w:val="005078AF"/>
    <w:rsid w:val="00513892"/>
    <w:rsid w:val="00515D2D"/>
    <w:rsid w:val="005176A8"/>
    <w:rsid w:val="005223B1"/>
    <w:rsid w:val="00522876"/>
    <w:rsid w:val="00522BAA"/>
    <w:rsid w:val="0052338C"/>
    <w:rsid w:val="00525E84"/>
    <w:rsid w:val="00530083"/>
    <w:rsid w:val="00532B5A"/>
    <w:rsid w:val="00533610"/>
    <w:rsid w:val="00534D73"/>
    <w:rsid w:val="00540D10"/>
    <w:rsid w:val="00540E28"/>
    <w:rsid w:val="005410BD"/>
    <w:rsid w:val="00542951"/>
    <w:rsid w:val="0054561C"/>
    <w:rsid w:val="005469DD"/>
    <w:rsid w:val="0055035B"/>
    <w:rsid w:val="005523C8"/>
    <w:rsid w:val="005544A6"/>
    <w:rsid w:val="00555458"/>
    <w:rsid w:val="00556917"/>
    <w:rsid w:val="00556E94"/>
    <w:rsid w:val="00557B37"/>
    <w:rsid w:val="00557C40"/>
    <w:rsid w:val="00561A4C"/>
    <w:rsid w:val="00567981"/>
    <w:rsid w:val="00570663"/>
    <w:rsid w:val="005728EB"/>
    <w:rsid w:val="0057391B"/>
    <w:rsid w:val="00577467"/>
    <w:rsid w:val="00580261"/>
    <w:rsid w:val="005831AD"/>
    <w:rsid w:val="00583A92"/>
    <w:rsid w:val="00584B67"/>
    <w:rsid w:val="00586486"/>
    <w:rsid w:val="00587435"/>
    <w:rsid w:val="0058749B"/>
    <w:rsid w:val="005902E4"/>
    <w:rsid w:val="0059224F"/>
    <w:rsid w:val="00592671"/>
    <w:rsid w:val="00592801"/>
    <w:rsid w:val="00593162"/>
    <w:rsid w:val="00594E4C"/>
    <w:rsid w:val="0059613F"/>
    <w:rsid w:val="0059620B"/>
    <w:rsid w:val="00597364"/>
    <w:rsid w:val="005A0F96"/>
    <w:rsid w:val="005A39A3"/>
    <w:rsid w:val="005A5228"/>
    <w:rsid w:val="005A590D"/>
    <w:rsid w:val="005A5FC9"/>
    <w:rsid w:val="005B3205"/>
    <w:rsid w:val="005B3722"/>
    <w:rsid w:val="005B3FDC"/>
    <w:rsid w:val="005B47DF"/>
    <w:rsid w:val="005B4C98"/>
    <w:rsid w:val="005B4FDA"/>
    <w:rsid w:val="005B7A98"/>
    <w:rsid w:val="005C4EED"/>
    <w:rsid w:val="005C796E"/>
    <w:rsid w:val="005D2634"/>
    <w:rsid w:val="005D2DC3"/>
    <w:rsid w:val="005D358D"/>
    <w:rsid w:val="005D67FA"/>
    <w:rsid w:val="005E0DCE"/>
    <w:rsid w:val="005E3348"/>
    <w:rsid w:val="005E3995"/>
    <w:rsid w:val="005E5F3B"/>
    <w:rsid w:val="005F0452"/>
    <w:rsid w:val="005F377E"/>
    <w:rsid w:val="005F5FD8"/>
    <w:rsid w:val="005F6A5F"/>
    <w:rsid w:val="005F6EC4"/>
    <w:rsid w:val="005F778E"/>
    <w:rsid w:val="006013ED"/>
    <w:rsid w:val="006049C8"/>
    <w:rsid w:val="006108F9"/>
    <w:rsid w:val="00610D78"/>
    <w:rsid w:val="00612CEF"/>
    <w:rsid w:val="00612D70"/>
    <w:rsid w:val="00614A0B"/>
    <w:rsid w:val="0062623C"/>
    <w:rsid w:val="0063028A"/>
    <w:rsid w:val="00631935"/>
    <w:rsid w:val="00632D98"/>
    <w:rsid w:val="00633209"/>
    <w:rsid w:val="00636ACF"/>
    <w:rsid w:val="006373BB"/>
    <w:rsid w:val="006409C1"/>
    <w:rsid w:val="0064262C"/>
    <w:rsid w:val="0064302F"/>
    <w:rsid w:val="00643158"/>
    <w:rsid w:val="006449A7"/>
    <w:rsid w:val="006450CA"/>
    <w:rsid w:val="006474BD"/>
    <w:rsid w:val="00647A11"/>
    <w:rsid w:val="00647D8F"/>
    <w:rsid w:val="00653ED1"/>
    <w:rsid w:val="0065418D"/>
    <w:rsid w:val="00655F2F"/>
    <w:rsid w:val="00657E47"/>
    <w:rsid w:val="00663485"/>
    <w:rsid w:val="00663571"/>
    <w:rsid w:val="00663D8C"/>
    <w:rsid w:val="00664296"/>
    <w:rsid w:val="006677FE"/>
    <w:rsid w:val="006702EE"/>
    <w:rsid w:val="00670CB4"/>
    <w:rsid w:val="00671DCF"/>
    <w:rsid w:val="00675E36"/>
    <w:rsid w:val="0067694D"/>
    <w:rsid w:val="00676F88"/>
    <w:rsid w:val="00677717"/>
    <w:rsid w:val="0068308C"/>
    <w:rsid w:val="00683EC6"/>
    <w:rsid w:val="0068457E"/>
    <w:rsid w:val="0069188F"/>
    <w:rsid w:val="006921D8"/>
    <w:rsid w:val="00693B4A"/>
    <w:rsid w:val="00693C8D"/>
    <w:rsid w:val="00697E7D"/>
    <w:rsid w:val="006A0DD8"/>
    <w:rsid w:val="006B1DD6"/>
    <w:rsid w:val="006B30D2"/>
    <w:rsid w:val="006B499A"/>
    <w:rsid w:val="006B4CD1"/>
    <w:rsid w:val="006C03B0"/>
    <w:rsid w:val="006C5F17"/>
    <w:rsid w:val="006C5FE7"/>
    <w:rsid w:val="006C7C85"/>
    <w:rsid w:val="006D01DD"/>
    <w:rsid w:val="006D2E03"/>
    <w:rsid w:val="006D3E37"/>
    <w:rsid w:val="006D4176"/>
    <w:rsid w:val="006D52F2"/>
    <w:rsid w:val="006D55A9"/>
    <w:rsid w:val="006D61D3"/>
    <w:rsid w:val="006D783D"/>
    <w:rsid w:val="006E0FC0"/>
    <w:rsid w:val="006E441E"/>
    <w:rsid w:val="006E53A1"/>
    <w:rsid w:val="006F05BA"/>
    <w:rsid w:val="006F0AA2"/>
    <w:rsid w:val="006F1952"/>
    <w:rsid w:val="006F7A22"/>
    <w:rsid w:val="006F7C2C"/>
    <w:rsid w:val="00702B92"/>
    <w:rsid w:val="007067CC"/>
    <w:rsid w:val="00710665"/>
    <w:rsid w:val="00711944"/>
    <w:rsid w:val="00712388"/>
    <w:rsid w:val="0071262E"/>
    <w:rsid w:val="00712675"/>
    <w:rsid w:val="00712A2E"/>
    <w:rsid w:val="0071376C"/>
    <w:rsid w:val="0071427C"/>
    <w:rsid w:val="007160DA"/>
    <w:rsid w:val="00717197"/>
    <w:rsid w:val="00717761"/>
    <w:rsid w:val="00717962"/>
    <w:rsid w:val="007226ED"/>
    <w:rsid w:val="00722DE3"/>
    <w:rsid w:val="00725970"/>
    <w:rsid w:val="00727AB8"/>
    <w:rsid w:val="00730DD3"/>
    <w:rsid w:val="00731831"/>
    <w:rsid w:val="007362D5"/>
    <w:rsid w:val="00737707"/>
    <w:rsid w:val="00737B57"/>
    <w:rsid w:val="00741E66"/>
    <w:rsid w:val="007426D2"/>
    <w:rsid w:val="00742E13"/>
    <w:rsid w:val="00743F30"/>
    <w:rsid w:val="0074506B"/>
    <w:rsid w:val="007462C1"/>
    <w:rsid w:val="00751311"/>
    <w:rsid w:val="0075241C"/>
    <w:rsid w:val="00752A30"/>
    <w:rsid w:val="00752ABB"/>
    <w:rsid w:val="00760EEA"/>
    <w:rsid w:val="007619C0"/>
    <w:rsid w:val="00761E12"/>
    <w:rsid w:val="007631C3"/>
    <w:rsid w:val="00764565"/>
    <w:rsid w:val="00764998"/>
    <w:rsid w:val="00765FA0"/>
    <w:rsid w:val="00766801"/>
    <w:rsid w:val="007715A0"/>
    <w:rsid w:val="0077258A"/>
    <w:rsid w:val="00774F6C"/>
    <w:rsid w:val="00776F3E"/>
    <w:rsid w:val="007775D0"/>
    <w:rsid w:val="00783465"/>
    <w:rsid w:val="0078458E"/>
    <w:rsid w:val="007865ED"/>
    <w:rsid w:val="00791DFD"/>
    <w:rsid w:val="007941FD"/>
    <w:rsid w:val="007A0D52"/>
    <w:rsid w:val="007A3181"/>
    <w:rsid w:val="007B01F3"/>
    <w:rsid w:val="007B0BF0"/>
    <w:rsid w:val="007B0D18"/>
    <w:rsid w:val="007B163C"/>
    <w:rsid w:val="007B353E"/>
    <w:rsid w:val="007B4197"/>
    <w:rsid w:val="007B5FFF"/>
    <w:rsid w:val="007B6F82"/>
    <w:rsid w:val="007B72A3"/>
    <w:rsid w:val="007C1506"/>
    <w:rsid w:val="007D1DD8"/>
    <w:rsid w:val="007D43E2"/>
    <w:rsid w:val="007D5F19"/>
    <w:rsid w:val="007D620B"/>
    <w:rsid w:val="007E2FFC"/>
    <w:rsid w:val="007E419C"/>
    <w:rsid w:val="007E70F6"/>
    <w:rsid w:val="007F19FD"/>
    <w:rsid w:val="007F3ABE"/>
    <w:rsid w:val="007F44E4"/>
    <w:rsid w:val="007F4B42"/>
    <w:rsid w:val="007F63C5"/>
    <w:rsid w:val="007F6478"/>
    <w:rsid w:val="007F77F2"/>
    <w:rsid w:val="007F7959"/>
    <w:rsid w:val="007F7C77"/>
    <w:rsid w:val="00805EDE"/>
    <w:rsid w:val="00806FC8"/>
    <w:rsid w:val="008074BA"/>
    <w:rsid w:val="0081054E"/>
    <w:rsid w:val="00811244"/>
    <w:rsid w:val="00812DAC"/>
    <w:rsid w:val="00814D49"/>
    <w:rsid w:val="00814E46"/>
    <w:rsid w:val="00815839"/>
    <w:rsid w:val="0081710D"/>
    <w:rsid w:val="0082258C"/>
    <w:rsid w:val="008254DF"/>
    <w:rsid w:val="008279E6"/>
    <w:rsid w:val="00831965"/>
    <w:rsid w:val="008321E5"/>
    <w:rsid w:val="00834F5A"/>
    <w:rsid w:val="00835ECE"/>
    <w:rsid w:val="00836168"/>
    <w:rsid w:val="00842EDF"/>
    <w:rsid w:val="00842F59"/>
    <w:rsid w:val="00844A81"/>
    <w:rsid w:val="00846A82"/>
    <w:rsid w:val="00847443"/>
    <w:rsid w:val="00847964"/>
    <w:rsid w:val="008512FB"/>
    <w:rsid w:val="008543B2"/>
    <w:rsid w:val="00854570"/>
    <w:rsid w:val="0085470C"/>
    <w:rsid w:val="008553C4"/>
    <w:rsid w:val="0085543F"/>
    <w:rsid w:val="00857398"/>
    <w:rsid w:val="00860398"/>
    <w:rsid w:val="00861028"/>
    <w:rsid w:val="008622C9"/>
    <w:rsid w:val="00862D56"/>
    <w:rsid w:val="00867E29"/>
    <w:rsid w:val="00874AEC"/>
    <w:rsid w:val="008757C1"/>
    <w:rsid w:val="00883581"/>
    <w:rsid w:val="008856D9"/>
    <w:rsid w:val="008918A3"/>
    <w:rsid w:val="00891F85"/>
    <w:rsid w:val="008926FD"/>
    <w:rsid w:val="00894C0E"/>
    <w:rsid w:val="00896FDB"/>
    <w:rsid w:val="008A357E"/>
    <w:rsid w:val="008A4BF9"/>
    <w:rsid w:val="008B1FE2"/>
    <w:rsid w:val="008B424B"/>
    <w:rsid w:val="008B4399"/>
    <w:rsid w:val="008B5BC0"/>
    <w:rsid w:val="008B5E14"/>
    <w:rsid w:val="008C13BC"/>
    <w:rsid w:val="008C1805"/>
    <w:rsid w:val="008C65FD"/>
    <w:rsid w:val="008D0F63"/>
    <w:rsid w:val="008D12EF"/>
    <w:rsid w:val="008D22D8"/>
    <w:rsid w:val="008D4853"/>
    <w:rsid w:val="008D4A93"/>
    <w:rsid w:val="008D4E41"/>
    <w:rsid w:val="008E1228"/>
    <w:rsid w:val="008E244A"/>
    <w:rsid w:val="008E29A1"/>
    <w:rsid w:val="008E2CB4"/>
    <w:rsid w:val="008E371F"/>
    <w:rsid w:val="008E4630"/>
    <w:rsid w:val="008E4D5D"/>
    <w:rsid w:val="008E4F6A"/>
    <w:rsid w:val="008E6F35"/>
    <w:rsid w:val="008F3999"/>
    <w:rsid w:val="008F52CB"/>
    <w:rsid w:val="00902BF1"/>
    <w:rsid w:val="009034A6"/>
    <w:rsid w:val="00903E42"/>
    <w:rsid w:val="00905F59"/>
    <w:rsid w:val="00910166"/>
    <w:rsid w:val="0091456B"/>
    <w:rsid w:val="00916D35"/>
    <w:rsid w:val="009212A1"/>
    <w:rsid w:val="00922756"/>
    <w:rsid w:val="009234C8"/>
    <w:rsid w:val="00923C94"/>
    <w:rsid w:val="009256C2"/>
    <w:rsid w:val="00925D4B"/>
    <w:rsid w:val="009266CE"/>
    <w:rsid w:val="00930249"/>
    <w:rsid w:val="009304ED"/>
    <w:rsid w:val="00940D37"/>
    <w:rsid w:val="009436B6"/>
    <w:rsid w:val="009452A2"/>
    <w:rsid w:val="00947532"/>
    <w:rsid w:val="00950941"/>
    <w:rsid w:val="00954FA8"/>
    <w:rsid w:val="0095658E"/>
    <w:rsid w:val="00962AFE"/>
    <w:rsid w:val="00964C59"/>
    <w:rsid w:val="00966474"/>
    <w:rsid w:val="00966973"/>
    <w:rsid w:val="0097371A"/>
    <w:rsid w:val="009770D2"/>
    <w:rsid w:val="0098134F"/>
    <w:rsid w:val="00983517"/>
    <w:rsid w:val="009849B5"/>
    <w:rsid w:val="00985F56"/>
    <w:rsid w:val="00990247"/>
    <w:rsid w:val="009923CA"/>
    <w:rsid w:val="00994387"/>
    <w:rsid w:val="0099462F"/>
    <w:rsid w:val="009A0C4A"/>
    <w:rsid w:val="009A15F2"/>
    <w:rsid w:val="009A2373"/>
    <w:rsid w:val="009A260E"/>
    <w:rsid w:val="009A524C"/>
    <w:rsid w:val="009A5FCC"/>
    <w:rsid w:val="009A7E8A"/>
    <w:rsid w:val="009B03C6"/>
    <w:rsid w:val="009B323F"/>
    <w:rsid w:val="009B4265"/>
    <w:rsid w:val="009B56C8"/>
    <w:rsid w:val="009B6DA0"/>
    <w:rsid w:val="009C5F9C"/>
    <w:rsid w:val="009C7804"/>
    <w:rsid w:val="009D2C6B"/>
    <w:rsid w:val="009D3067"/>
    <w:rsid w:val="009D4E5D"/>
    <w:rsid w:val="009D52AD"/>
    <w:rsid w:val="009D6BAC"/>
    <w:rsid w:val="009E3EB5"/>
    <w:rsid w:val="009E464C"/>
    <w:rsid w:val="009F131A"/>
    <w:rsid w:val="009F17B6"/>
    <w:rsid w:val="009F540B"/>
    <w:rsid w:val="00A00014"/>
    <w:rsid w:val="00A0048F"/>
    <w:rsid w:val="00A01A9E"/>
    <w:rsid w:val="00A046AD"/>
    <w:rsid w:val="00A05C84"/>
    <w:rsid w:val="00A07222"/>
    <w:rsid w:val="00A07FDD"/>
    <w:rsid w:val="00A1023A"/>
    <w:rsid w:val="00A135DE"/>
    <w:rsid w:val="00A13E33"/>
    <w:rsid w:val="00A14ECC"/>
    <w:rsid w:val="00A177E0"/>
    <w:rsid w:val="00A20D9A"/>
    <w:rsid w:val="00A21391"/>
    <w:rsid w:val="00A21428"/>
    <w:rsid w:val="00A2184F"/>
    <w:rsid w:val="00A22056"/>
    <w:rsid w:val="00A22EA6"/>
    <w:rsid w:val="00A2356E"/>
    <w:rsid w:val="00A23ED5"/>
    <w:rsid w:val="00A26480"/>
    <w:rsid w:val="00A3131E"/>
    <w:rsid w:val="00A32125"/>
    <w:rsid w:val="00A3265F"/>
    <w:rsid w:val="00A340FA"/>
    <w:rsid w:val="00A37C28"/>
    <w:rsid w:val="00A40950"/>
    <w:rsid w:val="00A4456B"/>
    <w:rsid w:val="00A500D6"/>
    <w:rsid w:val="00A50F73"/>
    <w:rsid w:val="00A522BF"/>
    <w:rsid w:val="00A535AE"/>
    <w:rsid w:val="00A54436"/>
    <w:rsid w:val="00A54B7C"/>
    <w:rsid w:val="00A5526A"/>
    <w:rsid w:val="00A55BB6"/>
    <w:rsid w:val="00A565C9"/>
    <w:rsid w:val="00A612FD"/>
    <w:rsid w:val="00A63065"/>
    <w:rsid w:val="00A655BC"/>
    <w:rsid w:val="00A67A36"/>
    <w:rsid w:val="00A70D6E"/>
    <w:rsid w:val="00A727BB"/>
    <w:rsid w:val="00A76A6D"/>
    <w:rsid w:val="00A807F6"/>
    <w:rsid w:val="00A823E9"/>
    <w:rsid w:val="00A91E6F"/>
    <w:rsid w:val="00A9460C"/>
    <w:rsid w:val="00A968D9"/>
    <w:rsid w:val="00AA0377"/>
    <w:rsid w:val="00AA166C"/>
    <w:rsid w:val="00AA19E1"/>
    <w:rsid w:val="00AA2109"/>
    <w:rsid w:val="00AA4381"/>
    <w:rsid w:val="00AA5501"/>
    <w:rsid w:val="00AA7925"/>
    <w:rsid w:val="00AA7FC9"/>
    <w:rsid w:val="00AB0444"/>
    <w:rsid w:val="00AB12B5"/>
    <w:rsid w:val="00AB1B37"/>
    <w:rsid w:val="00AB3A82"/>
    <w:rsid w:val="00AB5542"/>
    <w:rsid w:val="00AC1876"/>
    <w:rsid w:val="00AC1F3A"/>
    <w:rsid w:val="00AC2754"/>
    <w:rsid w:val="00AC27CF"/>
    <w:rsid w:val="00AC482F"/>
    <w:rsid w:val="00AC5337"/>
    <w:rsid w:val="00AC5D2F"/>
    <w:rsid w:val="00AC5DDB"/>
    <w:rsid w:val="00AD11C5"/>
    <w:rsid w:val="00AD146B"/>
    <w:rsid w:val="00AD24FE"/>
    <w:rsid w:val="00AD2A58"/>
    <w:rsid w:val="00AD3EC9"/>
    <w:rsid w:val="00AE1CE8"/>
    <w:rsid w:val="00AE1FCF"/>
    <w:rsid w:val="00AE5ACC"/>
    <w:rsid w:val="00AE5C43"/>
    <w:rsid w:val="00AE6727"/>
    <w:rsid w:val="00AF162E"/>
    <w:rsid w:val="00AF3FA3"/>
    <w:rsid w:val="00AF4274"/>
    <w:rsid w:val="00AF4A54"/>
    <w:rsid w:val="00AF505A"/>
    <w:rsid w:val="00AF7D70"/>
    <w:rsid w:val="00B00DB1"/>
    <w:rsid w:val="00B01043"/>
    <w:rsid w:val="00B01E68"/>
    <w:rsid w:val="00B029B7"/>
    <w:rsid w:val="00B0675A"/>
    <w:rsid w:val="00B06E22"/>
    <w:rsid w:val="00B072A4"/>
    <w:rsid w:val="00B076D6"/>
    <w:rsid w:val="00B10F46"/>
    <w:rsid w:val="00B15FB0"/>
    <w:rsid w:val="00B17AD7"/>
    <w:rsid w:val="00B20DC3"/>
    <w:rsid w:val="00B24AD7"/>
    <w:rsid w:val="00B24B60"/>
    <w:rsid w:val="00B25DFB"/>
    <w:rsid w:val="00B277A3"/>
    <w:rsid w:val="00B30D12"/>
    <w:rsid w:val="00B317F4"/>
    <w:rsid w:val="00B40836"/>
    <w:rsid w:val="00B40E5C"/>
    <w:rsid w:val="00B424E6"/>
    <w:rsid w:val="00B42CDF"/>
    <w:rsid w:val="00B445AF"/>
    <w:rsid w:val="00B44945"/>
    <w:rsid w:val="00B46DF3"/>
    <w:rsid w:val="00B500BB"/>
    <w:rsid w:val="00B51396"/>
    <w:rsid w:val="00B51B64"/>
    <w:rsid w:val="00B52C7B"/>
    <w:rsid w:val="00B53F31"/>
    <w:rsid w:val="00B56013"/>
    <w:rsid w:val="00B56B63"/>
    <w:rsid w:val="00B61D43"/>
    <w:rsid w:val="00B61E44"/>
    <w:rsid w:val="00B6590E"/>
    <w:rsid w:val="00B65E78"/>
    <w:rsid w:val="00B6777E"/>
    <w:rsid w:val="00B72589"/>
    <w:rsid w:val="00B74551"/>
    <w:rsid w:val="00B75D29"/>
    <w:rsid w:val="00B80A3C"/>
    <w:rsid w:val="00B856E4"/>
    <w:rsid w:val="00B8601E"/>
    <w:rsid w:val="00B865AB"/>
    <w:rsid w:val="00B87B91"/>
    <w:rsid w:val="00B9057E"/>
    <w:rsid w:val="00B90E32"/>
    <w:rsid w:val="00B929DE"/>
    <w:rsid w:val="00BB0963"/>
    <w:rsid w:val="00BB2057"/>
    <w:rsid w:val="00BB2A95"/>
    <w:rsid w:val="00BB5658"/>
    <w:rsid w:val="00BB6BCB"/>
    <w:rsid w:val="00BB7993"/>
    <w:rsid w:val="00BB7BEB"/>
    <w:rsid w:val="00BC0E09"/>
    <w:rsid w:val="00BD0DB8"/>
    <w:rsid w:val="00BD0F4E"/>
    <w:rsid w:val="00BD35B3"/>
    <w:rsid w:val="00BD39B9"/>
    <w:rsid w:val="00BE04DB"/>
    <w:rsid w:val="00BE0D01"/>
    <w:rsid w:val="00BE1B3A"/>
    <w:rsid w:val="00BE3195"/>
    <w:rsid w:val="00BF0644"/>
    <w:rsid w:val="00BF1DF6"/>
    <w:rsid w:val="00BF3942"/>
    <w:rsid w:val="00BF5BD9"/>
    <w:rsid w:val="00BF5D55"/>
    <w:rsid w:val="00BF5E73"/>
    <w:rsid w:val="00BF7D34"/>
    <w:rsid w:val="00C030BE"/>
    <w:rsid w:val="00C03508"/>
    <w:rsid w:val="00C04FBE"/>
    <w:rsid w:val="00C05050"/>
    <w:rsid w:val="00C054DA"/>
    <w:rsid w:val="00C05C87"/>
    <w:rsid w:val="00C06171"/>
    <w:rsid w:val="00C06ACB"/>
    <w:rsid w:val="00C07401"/>
    <w:rsid w:val="00C10329"/>
    <w:rsid w:val="00C10889"/>
    <w:rsid w:val="00C1168F"/>
    <w:rsid w:val="00C1191C"/>
    <w:rsid w:val="00C11B65"/>
    <w:rsid w:val="00C125BC"/>
    <w:rsid w:val="00C12BEF"/>
    <w:rsid w:val="00C139F7"/>
    <w:rsid w:val="00C13C56"/>
    <w:rsid w:val="00C1465F"/>
    <w:rsid w:val="00C2148C"/>
    <w:rsid w:val="00C24BAD"/>
    <w:rsid w:val="00C24BB4"/>
    <w:rsid w:val="00C25FFB"/>
    <w:rsid w:val="00C27AA0"/>
    <w:rsid w:val="00C3156A"/>
    <w:rsid w:val="00C3188F"/>
    <w:rsid w:val="00C35A4C"/>
    <w:rsid w:val="00C36B79"/>
    <w:rsid w:val="00C370AF"/>
    <w:rsid w:val="00C3796C"/>
    <w:rsid w:val="00C409F9"/>
    <w:rsid w:val="00C40E3B"/>
    <w:rsid w:val="00C47FE7"/>
    <w:rsid w:val="00C50A95"/>
    <w:rsid w:val="00C5114B"/>
    <w:rsid w:val="00C53AA1"/>
    <w:rsid w:val="00C5426A"/>
    <w:rsid w:val="00C54B25"/>
    <w:rsid w:val="00C57C4F"/>
    <w:rsid w:val="00C605B3"/>
    <w:rsid w:val="00C60EA3"/>
    <w:rsid w:val="00C611F3"/>
    <w:rsid w:val="00C62F57"/>
    <w:rsid w:val="00C63476"/>
    <w:rsid w:val="00C67957"/>
    <w:rsid w:val="00C67D52"/>
    <w:rsid w:val="00C70DF7"/>
    <w:rsid w:val="00C715A3"/>
    <w:rsid w:val="00C72336"/>
    <w:rsid w:val="00C75198"/>
    <w:rsid w:val="00C756DC"/>
    <w:rsid w:val="00C76650"/>
    <w:rsid w:val="00C830C6"/>
    <w:rsid w:val="00C90940"/>
    <w:rsid w:val="00C912B3"/>
    <w:rsid w:val="00C9493B"/>
    <w:rsid w:val="00C96D03"/>
    <w:rsid w:val="00C97FB5"/>
    <w:rsid w:val="00CA0E93"/>
    <w:rsid w:val="00CA1E70"/>
    <w:rsid w:val="00CA5BDB"/>
    <w:rsid w:val="00CA5EA3"/>
    <w:rsid w:val="00CA6874"/>
    <w:rsid w:val="00CA70BE"/>
    <w:rsid w:val="00CA791D"/>
    <w:rsid w:val="00CB0E4D"/>
    <w:rsid w:val="00CB309E"/>
    <w:rsid w:val="00CB3337"/>
    <w:rsid w:val="00CB37A6"/>
    <w:rsid w:val="00CD10A4"/>
    <w:rsid w:val="00CD15E1"/>
    <w:rsid w:val="00CD3336"/>
    <w:rsid w:val="00CD3D7D"/>
    <w:rsid w:val="00CD7802"/>
    <w:rsid w:val="00CE074B"/>
    <w:rsid w:val="00CE2851"/>
    <w:rsid w:val="00CE2C52"/>
    <w:rsid w:val="00CE3E58"/>
    <w:rsid w:val="00CE3ECA"/>
    <w:rsid w:val="00CE476B"/>
    <w:rsid w:val="00CE54A7"/>
    <w:rsid w:val="00CE6B3E"/>
    <w:rsid w:val="00CE758B"/>
    <w:rsid w:val="00CF231F"/>
    <w:rsid w:val="00CF7EF1"/>
    <w:rsid w:val="00D07ECF"/>
    <w:rsid w:val="00D10B94"/>
    <w:rsid w:val="00D11D5B"/>
    <w:rsid w:val="00D129AF"/>
    <w:rsid w:val="00D13817"/>
    <w:rsid w:val="00D15FC9"/>
    <w:rsid w:val="00D16895"/>
    <w:rsid w:val="00D2238B"/>
    <w:rsid w:val="00D22FEB"/>
    <w:rsid w:val="00D247D7"/>
    <w:rsid w:val="00D254ED"/>
    <w:rsid w:val="00D25849"/>
    <w:rsid w:val="00D258FF"/>
    <w:rsid w:val="00D25B7F"/>
    <w:rsid w:val="00D264EE"/>
    <w:rsid w:val="00D30860"/>
    <w:rsid w:val="00D310CE"/>
    <w:rsid w:val="00D31814"/>
    <w:rsid w:val="00D31BD0"/>
    <w:rsid w:val="00D323DD"/>
    <w:rsid w:val="00D34400"/>
    <w:rsid w:val="00D346CC"/>
    <w:rsid w:val="00D34DBD"/>
    <w:rsid w:val="00D36187"/>
    <w:rsid w:val="00D36532"/>
    <w:rsid w:val="00D420D0"/>
    <w:rsid w:val="00D433C8"/>
    <w:rsid w:val="00D44449"/>
    <w:rsid w:val="00D47AC4"/>
    <w:rsid w:val="00D546BD"/>
    <w:rsid w:val="00D57769"/>
    <w:rsid w:val="00D62568"/>
    <w:rsid w:val="00D63C07"/>
    <w:rsid w:val="00D6469A"/>
    <w:rsid w:val="00D648AD"/>
    <w:rsid w:val="00D66D0A"/>
    <w:rsid w:val="00D6766C"/>
    <w:rsid w:val="00D81593"/>
    <w:rsid w:val="00D819E8"/>
    <w:rsid w:val="00D837DF"/>
    <w:rsid w:val="00D83CF0"/>
    <w:rsid w:val="00D849FE"/>
    <w:rsid w:val="00D855AD"/>
    <w:rsid w:val="00D85848"/>
    <w:rsid w:val="00D8713B"/>
    <w:rsid w:val="00D90C89"/>
    <w:rsid w:val="00D90ED9"/>
    <w:rsid w:val="00D935CB"/>
    <w:rsid w:val="00D95573"/>
    <w:rsid w:val="00D97E0A"/>
    <w:rsid w:val="00DA0DC2"/>
    <w:rsid w:val="00DA0E60"/>
    <w:rsid w:val="00DA501C"/>
    <w:rsid w:val="00DA52D0"/>
    <w:rsid w:val="00DB0FF0"/>
    <w:rsid w:val="00DB5DD9"/>
    <w:rsid w:val="00DB7CCF"/>
    <w:rsid w:val="00DC079A"/>
    <w:rsid w:val="00DC1169"/>
    <w:rsid w:val="00DC2B1C"/>
    <w:rsid w:val="00DC354B"/>
    <w:rsid w:val="00DC57F7"/>
    <w:rsid w:val="00DC77A5"/>
    <w:rsid w:val="00DD01D5"/>
    <w:rsid w:val="00DD160A"/>
    <w:rsid w:val="00DD233C"/>
    <w:rsid w:val="00DD2764"/>
    <w:rsid w:val="00DD3F58"/>
    <w:rsid w:val="00DD61C0"/>
    <w:rsid w:val="00DD7601"/>
    <w:rsid w:val="00DE27DD"/>
    <w:rsid w:val="00DE2B4F"/>
    <w:rsid w:val="00DF635D"/>
    <w:rsid w:val="00E01439"/>
    <w:rsid w:val="00E01A89"/>
    <w:rsid w:val="00E02AD3"/>
    <w:rsid w:val="00E049B0"/>
    <w:rsid w:val="00E04DBD"/>
    <w:rsid w:val="00E05E03"/>
    <w:rsid w:val="00E14005"/>
    <w:rsid w:val="00E150FC"/>
    <w:rsid w:val="00E16112"/>
    <w:rsid w:val="00E1723C"/>
    <w:rsid w:val="00E177AC"/>
    <w:rsid w:val="00E20F22"/>
    <w:rsid w:val="00E21638"/>
    <w:rsid w:val="00E23755"/>
    <w:rsid w:val="00E24EAA"/>
    <w:rsid w:val="00E26858"/>
    <w:rsid w:val="00E26A50"/>
    <w:rsid w:val="00E278F8"/>
    <w:rsid w:val="00E30708"/>
    <w:rsid w:val="00E33D63"/>
    <w:rsid w:val="00E34596"/>
    <w:rsid w:val="00E357F6"/>
    <w:rsid w:val="00E359F6"/>
    <w:rsid w:val="00E37F53"/>
    <w:rsid w:val="00E40357"/>
    <w:rsid w:val="00E41F38"/>
    <w:rsid w:val="00E44A58"/>
    <w:rsid w:val="00E513F7"/>
    <w:rsid w:val="00E530CE"/>
    <w:rsid w:val="00E54947"/>
    <w:rsid w:val="00E558BF"/>
    <w:rsid w:val="00E5686E"/>
    <w:rsid w:val="00E6136A"/>
    <w:rsid w:val="00E62EF8"/>
    <w:rsid w:val="00E62F8B"/>
    <w:rsid w:val="00E64919"/>
    <w:rsid w:val="00E70C67"/>
    <w:rsid w:val="00E71454"/>
    <w:rsid w:val="00E71C1B"/>
    <w:rsid w:val="00E74278"/>
    <w:rsid w:val="00E742A5"/>
    <w:rsid w:val="00E76D1E"/>
    <w:rsid w:val="00E82DFF"/>
    <w:rsid w:val="00E84D63"/>
    <w:rsid w:val="00E868A4"/>
    <w:rsid w:val="00E95D4B"/>
    <w:rsid w:val="00E95EA8"/>
    <w:rsid w:val="00E9709A"/>
    <w:rsid w:val="00EA1A53"/>
    <w:rsid w:val="00EA2F76"/>
    <w:rsid w:val="00EA36CD"/>
    <w:rsid w:val="00EA5248"/>
    <w:rsid w:val="00EA57A7"/>
    <w:rsid w:val="00EA63DB"/>
    <w:rsid w:val="00EA6986"/>
    <w:rsid w:val="00EB3719"/>
    <w:rsid w:val="00EB427C"/>
    <w:rsid w:val="00EB6347"/>
    <w:rsid w:val="00EC5F0A"/>
    <w:rsid w:val="00EC720A"/>
    <w:rsid w:val="00EC75EB"/>
    <w:rsid w:val="00EC7898"/>
    <w:rsid w:val="00ED24E2"/>
    <w:rsid w:val="00ED385C"/>
    <w:rsid w:val="00ED5320"/>
    <w:rsid w:val="00ED5DBD"/>
    <w:rsid w:val="00ED71D7"/>
    <w:rsid w:val="00EE128E"/>
    <w:rsid w:val="00EE22D1"/>
    <w:rsid w:val="00EE4108"/>
    <w:rsid w:val="00EE43F3"/>
    <w:rsid w:val="00EE4C71"/>
    <w:rsid w:val="00EE4F7A"/>
    <w:rsid w:val="00EF05C8"/>
    <w:rsid w:val="00EF4B38"/>
    <w:rsid w:val="00EF5D46"/>
    <w:rsid w:val="00EF6245"/>
    <w:rsid w:val="00EF672A"/>
    <w:rsid w:val="00F02674"/>
    <w:rsid w:val="00F026E1"/>
    <w:rsid w:val="00F027E3"/>
    <w:rsid w:val="00F029B9"/>
    <w:rsid w:val="00F07B46"/>
    <w:rsid w:val="00F11806"/>
    <w:rsid w:val="00F13399"/>
    <w:rsid w:val="00F141FA"/>
    <w:rsid w:val="00F146CA"/>
    <w:rsid w:val="00F14EC0"/>
    <w:rsid w:val="00F15BB0"/>
    <w:rsid w:val="00F22AD0"/>
    <w:rsid w:val="00F25F68"/>
    <w:rsid w:val="00F267BC"/>
    <w:rsid w:val="00F273AA"/>
    <w:rsid w:val="00F30221"/>
    <w:rsid w:val="00F30664"/>
    <w:rsid w:val="00F306C5"/>
    <w:rsid w:val="00F3186A"/>
    <w:rsid w:val="00F31E31"/>
    <w:rsid w:val="00F322A8"/>
    <w:rsid w:val="00F327E7"/>
    <w:rsid w:val="00F3358D"/>
    <w:rsid w:val="00F34607"/>
    <w:rsid w:val="00F34FE1"/>
    <w:rsid w:val="00F376D8"/>
    <w:rsid w:val="00F40345"/>
    <w:rsid w:val="00F42E7D"/>
    <w:rsid w:val="00F43A67"/>
    <w:rsid w:val="00F463A2"/>
    <w:rsid w:val="00F467F7"/>
    <w:rsid w:val="00F46C4D"/>
    <w:rsid w:val="00F47FEC"/>
    <w:rsid w:val="00F50FB7"/>
    <w:rsid w:val="00F51437"/>
    <w:rsid w:val="00F51554"/>
    <w:rsid w:val="00F51FC4"/>
    <w:rsid w:val="00F52D2F"/>
    <w:rsid w:val="00F5371C"/>
    <w:rsid w:val="00F5387D"/>
    <w:rsid w:val="00F579A6"/>
    <w:rsid w:val="00F57BCF"/>
    <w:rsid w:val="00F62178"/>
    <w:rsid w:val="00F65EAC"/>
    <w:rsid w:val="00F66E97"/>
    <w:rsid w:val="00F70D4A"/>
    <w:rsid w:val="00F71118"/>
    <w:rsid w:val="00F712AF"/>
    <w:rsid w:val="00F71C96"/>
    <w:rsid w:val="00F748F1"/>
    <w:rsid w:val="00F76E61"/>
    <w:rsid w:val="00F77135"/>
    <w:rsid w:val="00F83F2E"/>
    <w:rsid w:val="00F858B7"/>
    <w:rsid w:val="00F875FE"/>
    <w:rsid w:val="00F90B22"/>
    <w:rsid w:val="00F930E4"/>
    <w:rsid w:val="00F953D9"/>
    <w:rsid w:val="00FA4303"/>
    <w:rsid w:val="00FA4636"/>
    <w:rsid w:val="00FA6286"/>
    <w:rsid w:val="00FB1042"/>
    <w:rsid w:val="00FB55BC"/>
    <w:rsid w:val="00FB5753"/>
    <w:rsid w:val="00FB641A"/>
    <w:rsid w:val="00FB671E"/>
    <w:rsid w:val="00FB7F7D"/>
    <w:rsid w:val="00FC430B"/>
    <w:rsid w:val="00FC5732"/>
    <w:rsid w:val="00FC64BC"/>
    <w:rsid w:val="00FC6A24"/>
    <w:rsid w:val="00FD021F"/>
    <w:rsid w:val="00FD1DFF"/>
    <w:rsid w:val="00FD269E"/>
    <w:rsid w:val="00FD421E"/>
    <w:rsid w:val="00FD461D"/>
    <w:rsid w:val="00FD502C"/>
    <w:rsid w:val="00FD6A70"/>
    <w:rsid w:val="00FD7294"/>
    <w:rsid w:val="00FE036A"/>
    <w:rsid w:val="00FE0A7B"/>
    <w:rsid w:val="00FE148B"/>
    <w:rsid w:val="00FE228E"/>
    <w:rsid w:val="00FE458B"/>
    <w:rsid w:val="00FE69A4"/>
    <w:rsid w:val="00FE71EC"/>
    <w:rsid w:val="00FE782B"/>
    <w:rsid w:val="00FF08B5"/>
    <w:rsid w:val="00FF14F4"/>
    <w:rsid w:val="00FF2B4C"/>
    <w:rsid w:val="00FF376D"/>
    <w:rsid w:val="00FF4CA6"/>
    <w:rsid w:val="00FF5581"/>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77C6F61-523A-44D8-9951-95D88221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64B8E"/>
    <w:rPr>
      <w:rFonts w:ascii="Courier New" w:hAnsi="Courier New"/>
    </w:rPr>
  </w:style>
  <w:style w:type="paragraph" w:styleId="Header">
    <w:name w:val="header"/>
    <w:basedOn w:val="Normal"/>
    <w:link w:val="HeaderChar"/>
    <w:uiPriority w:val="99"/>
    <w:unhideWhenUsed/>
    <w:rsid w:val="000802F5"/>
    <w:pPr>
      <w:tabs>
        <w:tab w:val="center" w:pos="4680"/>
        <w:tab w:val="right" w:pos="9360"/>
      </w:tabs>
    </w:pPr>
  </w:style>
  <w:style w:type="character" w:customStyle="1" w:styleId="HeaderChar">
    <w:name w:val="Header Char"/>
    <w:basedOn w:val="DefaultParagraphFont"/>
    <w:link w:val="Header"/>
    <w:uiPriority w:val="99"/>
    <w:rsid w:val="000802F5"/>
  </w:style>
  <w:style w:type="paragraph" w:styleId="Footer">
    <w:name w:val="footer"/>
    <w:basedOn w:val="Normal"/>
    <w:link w:val="FooterChar"/>
    <w:uiPriority w:val="99"/>
    <w:unhideWhenUsed/>
    <w:rsid w:val="000802F5"/>
    <w:pPr>
      <w:tabs>
        <w:tab w:val="center" w:pos="4680"/>
        <w:tab w:val="right" w:pos="9360"/>
      </w:tabs>
    </w:pPr>
  </w:style>
  <w:style w:type="character" w:customStyle="1" w:styleId="FooterChar">
    <w:name w:val="Footer Char"/>
    <w:basedOn w:val="DefaultParagraphFont"/>
    <w:link w:val="Footer"/>
    <w:uiPriority w:val="99"/>
    <w:rsid w:val="000802F5"/>
  </w:style>
  <w:style w:type="paragraph" w:styleId="BalloonText">
    <w:name w:val="Balloon Text"/>
    <w:basedOn w:val="Normal"/>
    <w:link w:val="BalloonTextChar"/>
    <w:uiPriority w:val="99"/>
    <w:semiHidden/>
    <w:unhideWhenUsed/>
    <w:rsid w:val="000802F5"/>
    <w:rPr>
      <w:rFonts w:ascii="Tahoma" w:hAnsi="Tahoma"/>
      <w:sz w:val="16"/>
      <w:szCs w:val="16"/>
      <w:lang w:val="x-none" w:eastAsia="x-none"/>
    </w:rPr>
  </w:style>
  <w:style w:type="character" w:customStyle="1" w:styleId="BalloonTextChar">
    <w:name w:val="Balloon Text Char"/>
    <w:link w:val="BalloonText"/>
    <w:uiPriority w:val="99"/>
    <w:semiHidden/>
    <w:rsid w:val="000802F5"/>
    <w:rPr>
      <w:rFonts w:ascii="Tahoma" w:hAnsi="Tahoma" w:cs="Tahoma"/>
      <w:sz w:val="16"/>
      <w:szCs w:val="16"/>
    </w:rPr>
  </w:style>
  <w:style w:type="character" w:styleId="Hyperlink">
    <w:name w:val="Hyperlink"/>
    <w:uiPriority w:val="99"/>
    <w:unhideWhenUsed/>
    <w:rsid w:val="00EF5D46"/>
    <w:rPr>
      <w:color w:val="0000FF"/>
      <w:u w:val="single"/>
    </w:rPr>
  </w:style>
  <w:style w:type="table" w:styleId="TableGrid">
    <w:name w:val="Table Grid"/>
    <w:basedOn w:val="TableNormal"/>
    <w:uiPriority w:val="39"/>
    <w:rsid w:val="008E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4EA"/>
    <w:pPr>
      <w:ind w:left="720"/>
      <w:contextualSpacing/>
    </w:pPr>
  </w:style>
  <w:style w:type="paragraph" w:styleId="NormalWeb">
    <w:name w:val="Normal (Web)"/>
    <w:basedOn w:val="Normal"/>
    <w:uiPriority w:val="99"/>
    <w:unhideWhenUsed/>
    <w:rsid w:val="001174EA"/>
    <w:pPr>
      <w:spacing w:before="100" w:beforeAutospacing="1" w:after="100" w:afterAutospacing="1"/>
    </w:pPr>
    <w:rPr>
      <w:rFonts w:eastAsiaTheme="minorHAnsi"/>
      <w:sz w:val="24"/>
      <w:szCs w:val="24"/>
    </w:rPr>
  </w:style>
  <w:style w:type="paragraph" w:styleId="NoSpacing">
    <w:name w:val="No Spacing"/>
    <w:uiPriority w:val="1"/>
    <w:qFormat/>
    <w:rsid w:val="001174EA"/>
    <w:rPr>
      <w:rFonts w:asciiTheme="minorHAnsi" w:eastAsiaTheme="minorHAnsi" w:hAnsiTheme="minorHAnsi" w:cstheme="minorBidi"/>
      <w:sz w:val="22"/>
      <w:szCs w:val="22"/>
    </w:rPr>
  </w:style>
  <w:style w:type="paragraph" w:customStyle="1" w:styleId="PolicySub-sectionheading">
    <w:name w:val="Policy Sub-section heading"/>
    <w:basedOn w:val="Normal"/>
    <w:rsid w:val="001174EA"/>
    <w:pPr>
      <w:spacing w:before="240"/>
      <w:ind w:left="720" w:hanging="360"/>
    </w:pPr>
    <w:rPr>
      <w:rFonts w:ascii="Garamond" w:hAnsi="Garamond"/>
      <w:b/>
      <w:bCs/>
      <w:sz w:val="24"/>
    </w:rPr>
  </w:style>
  <w:style w:type="paragraph" w:styleId="CommentText">
    <w:name w:val="annotation text"/>
    <w:basedOn w:val="Normal"/>
    <w:link w:val="CommentTextChar"/>
    <w:uiPriority w:val="99"/>
    <w:unhideWhenUsed/>
    <w:rsid w:val="00B17AD7"/>
  </w:style>
  <w:style w:type="character" w:customStyle="1" w:styleId="CommentTextChar">
    <w:name w:val="Comment Text Char"/>
    <w:basedOn w:val="DefaultParagraphFont"/>
    <w:link w:val="CommentText"/>
    <w:uiPriority w:val="99"/>
    <w:rsid w:val="00B17AD7"/>
  </w:style>
  <w:style w:type="character" w:styleId="CommentReference">
    <w:name w:val="annotation reference"/>
    <w:basedOn w:val="DefaultParagraphFont"/>
    <w:uiPriority w:val="99"/>
    <w:semiHidden/>
    <w:unhideWhenUsed/>
    <w:rsid w:val="000A0EA8"/>
    <w:rPr>
      <w:sz w:val="16"/>
      <w:szCs w:val="16"/>
    </w:rPr>
  </w:style>
  <w:style w:type="paragraph" w:styleId="CommentSubject">
    <w:name w:val="annotation subject"/>
    <w:basedOn w:val="CommentText"/>
    <w:next w:val="CommentText"/>
    <w:link w:val="CommentSubjectChar"/>
    <w:uiPriority w:val="99"/>
    <w:semiHidden/>
    <w:unhideWhenUsed/>
    <w:rsid w:val="000A0EA8"/>
    <w:rPr>
      <w:b/>
      <w:bCs/>
    </w:rPr>
  </w:style>
  <w:style w:type="character" w:customStyle="1" w:styleId="CommentSubjectChar">
    <w:name w:val="Comment Subject Char"/>
    <w:basedOn w:val="CommentTextChar"/>
    <w:link w:val="CommentSubject"/>
    <w:uiPriority w:val="99"/>
    <w:semiHidden/>
    <w:rsid w:val="000A0EA8"/>
    <w:rPr>
      <w:b/>
      <w:bCs/>
    </w:rPr>
  </w:style>
  <w:style w:type="character" w:styleId="FollowedHyperlink">
    <w:name w:val="FollowedHyperlink"/>
    <w:basedOn w:val="DefaultParagraphFont"/>
    <w:uiPriority w:val="99"/>
    <w:semiHidden/>
    <w:unhideWhenUsed/>
    <w:rsid w:val="003A47DA"/>
    <w:rPr>
      <w:color w:val="800080" w:themeColor="followedHyperlink"/>
      <w:u w:val="single"/>
    </w:rPr>
  </w:style>
  <w:style w:type="paragraph" w:customStyle="1" w:styleId="Default">
    <w:name w:val="Default"/>
    <w:rsid w:val="00CB37A6"/>
    <w:pPr>
      <w:autoSpaceDE w:val="0"/>
      <w:autoSpaceDN w:val="0"/>
      <w:adjustRightInd w:val="0"/>
    </w:pPr>
    <w:rPr>
      <w:color w:val="000000"/>
      <w:sz w:val="24"/>
      <w:szCs w:val="24"/>
    </w:rPr>
  </w:style>
  <w:style w:type="character" w:customStyle="1" w:styleId="A5">
    <w:name w:val="A5"/>
    <w:uiPriority w:val="99"/>
    <w:rsid w:val="00CB37A6"/>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13095">
      <w:bodyDiv w:val="1"/>
      <w:marLeft w:val="0"/>
      <w:marRight w:val="0"/>
      <w:marTop w:val="0"/>
      <w:marBottom w:val="0"/>
      <w:divBdr>
        <w:top w:val="none" w:sz="0" w:space="0" w:color="auto"/>
        <w:left w:val="none" w:sz="0" w:space="0" w:color="auto"/>
        <w:bottom w:val="none" w:sz="0" w:space="0" w:color="auto"/>
        <w:right w:val="none" w:sz="0" w:space="0" w:color="auto"/>
      </w:divBdr>
    </w:div>
    <w:div w:id="680358423">
      <w:bodyDiv w:val="1"/>
      <w:marLeft w:val="0"/>
      <w:marRight w:val="0"/>
      <w:marTop w:val="0"/>
      <w:marBottom w:val="0"/>
      <w:divBdr>
        <w:top w:val="none" w:sz="0" w:space="0" w:color="auto"/>
        <w:left w:val="none" w:sz="0" w:space="0" w:color="auto"/>
        <w:bottom w:val="none" w:sz="0" w:space="0" w:color="auto"/>
        <w:right w:val="none" w:sz="0" w:space="0" w:color="auto"/>
      </w:divBdr>
    </w:div>
    <w:div w:id="1139419330">
      <w:bodyDiv w:val="1"/>
      <w:marLeft w:val="0"/>
      <w:marRight w:val="0"/>
      <w:marTop w:val="0"/>
      <w:marBottom w:val="0"/>
      <w:divBdr>
        <w:top w:val="none" w:sz="0" w:space="0" w:color="auto"/>
        <w:left w:val="none" w:sz="0" w:space="0" w:color="auto"/>
        <w:bottom w:val="none" w:sz="0" w:space="0" w:color="auto"/>
        <w:right w:val="none" w:sz="0" w:space="0" w:color="auto"/>
      </w:divBdr>
    </w:div>
    <w:div w:id="1508403785">
      <w:bodyDiv w:val="1"/>
      <w:marLeft w:val="0"/>
      <w:marRight w:val="0"/>
      <w:marTop w:val="0"/>
      <w:marBottom w:val="0"/>
      <w:divBdr>
        <w:top w:val="none" w:sz="0" w:space="0" w:color="auto"/>
        <w:left w:val="none" w:sz="0" w:space="0" w:color="auto"/>
        <w:bottom w:val="none" w:sz="0" w:space="0" w:color="auto"/>
        <w:right w:val="none" w:sz="0" w:space="0" w:color="auto"/>
      </w:divBdr>
    </w:div>
    <w:div w:id="1881435398">
      <w:bodyDiv w:val="1"/>
      <w:marLeft w:val="0"/>
      <w:marRight w:val="0"/>
      <w:marTop w:val="0"/>
      <w:marBottom w:val="0"/>
      <w:divBdr>
        <w:top w:val="none" w:sz="0" w:space="0" w:color="auto"/>
        <w:left w:val="none" w:sz="0" w:space="0" w:color="auto"/>
        <w:bottom w:val="none" w:sz="0" w:space="0" w:color="auto"/>
        <w:right w:val="none" w:sz="0" w:space="0" w:color="auto"/>
      </w:divBdr>
    </w:div>
    <w:div w:id="21151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38EE9-8DB8-4F0E-B95B-B419C488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5509</Words>
  <Characters>31280</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Kansas Department on Aging</Company>
  <LinksUpToDate>false</LinksUpToDate>
  <CharactersWithSpaces>36716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Steele</dc:creator>
  <cp:lastModifiedBy>Cara SloanRamos [KDADS]</cp:lastModifiedBy>
  <cp:revision>2</cp:revision>
  <cp:lastPrinted>2016-11-07T22:39:00Z</cp:lastPrinted>
  <dcterms:created xsi:type="dcterms:W3CDTF">2019-10-15T13:56:00Z</dcterms:created>
  <dcterms:modified xsi:type="dcterms:W3CDTF">2019-10-15T13:56:00Z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